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6487" w14:textId="49D5B3A9" w:rsidR="00BC725D" w:rsidRPr="00511523" w:rsidRDefault="004F120C" w:rsidP="00B944F3">
      <w:pPr>
        <w:tabs>
          <w:tab w:val="left" w:pos="6824"/>
        </w:tabs>
        <w:jc w:val="center"/>
        <w:rPr>
          <w:rFonts w:ascii="Times New Roman" w:eastAsia="Helvetica" w:hAnsi="Times New Roman" w:cs="Times New Roman"/>
          <w:b/>
          <w:bCs/>
          <w:caps/>
          <w:color w:val="003E51"/>
          <w:kern w:val="24"/>
          <w:sz w:val="24"/>
          <w:szCs w:val="48"/>
        </w:rPr>
      </w:pPr>
      <w:bookmarkStart w:id="0" w:name="_Hlk135072489"/>
      <w:r w:rsidRPr="00511523">
        <w:rPr>
          <w:rFonts w:ascii="Times New Roman" w:hAnsi="Times New Roman" w:cs="Times New Roman"/>
          <w:b/>
          <w:caps/>
          <w:color w:val="003E51"/>
          <w:sz w:val="24"/>
        </w:rPr>
        <w:t xml:space="preserve"> </w:t>
      </w:r>
    </w:p>
    <w:p w14:paraId="634B585D" w14:textId="5BC99712" w:rsidR="00B944F3" w:rsidRPr="001B1ED3" w:rsidRDefault="001D5D3E" w:rsidP="00B944F3">
      <w:pPr>
        <w:tabs>
          <w:tab w:val="left" w:pos="6824"/>
        </w:tabs>
        <w:jc w:val="center"/>
        <w:rPr>
          <w:rFonts w:ascii="Bai Jamjuree" w:eastAsia="Helvetica" w:hAnsi="Bai Jamjuree" w:cs="Bai Jamjuree"/>
          <w:b/>
          <w:bCs/>
          <w:caps/>
          <w:color w:val="003E51"/>
          <w:kern w:val="24"/>
          <w:szCs w:val="22"/>
        </w:rPr>
      </w:pPr>
      <w:r w:rsidRPr="001B1ED3">
        <w:rPr>
          <w:rFonts w:ascii="Bai Jamjuree" w:hAnsi="Bai Jamjuree" w:cs="Bai Jamjuree"/>
          <w:b/>
          <w:caps/>
          <w:color w:val="003E51"/>
        </w:rPr>
        <w:t xml:space="preserve">TECHNICAL SPECIFICATION (TS) </w:t>
      </w:r>
    </w:p>
    <w:p w14:paraId="05626B31" w14:textId="77777777" w:rsidR="001D5D3E" w:rsidRPr="001B1ED3" w:rsidRDefault="001D5D3E" w:rsidP="009D50C8">
      <w:pPr>
        <w:pStyle w:val="ListParagraph"/>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Bai Jamjuree" w:eastAsia="Arial" w:hAnsi="Bai Jamjuree" w:cs="Bai Jamjuree"/>
          <w:b/>
          <w:bCs/>
          <w:szCs w:val="22"/>
        </w:rPr>
      </w:pPr>
      <w:r w:rsidRPr="001B1ED3">
        <w:rPr>
          <w:rFonts w:ascii="Bai Jamjuree" w:hAnsi="Bai Jamjuree" w:cs="Bai Jamjuree"/>
          <w:b/>
        </w:rPr>
        <w:t>DEFINITIONS AND ABBREVIATIONS</w:t>
      </w:r>
    </w:p>
    <w:p w14:paraId="2BB6D9F2" w14:textId="30093787" w:rsidR="001D5D3E" w:rsidRPr="001B1ED3" w:rsidRDefault="001D5D3E" w:rsidP="000A27E4">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hAnsi="Bai Jamjuree" w:cs="Bai Jamjuree"/>
          <w:szCs w:val="22"/>
        </w:rPr>
      </w:pPr>
      <w:r w:rsidRPr="001B1ED3">
        <w:rPr>
          <w:rFonts w:ascii="Bai Jamjuree" w:hAnsi="Bai Jamjuree" w:cs="Bai Jamjuree"/>
          <w:b/>
          <w:bCs/>
        </w:rPr>
        <w:t xml:space="preserve">Contracting Authority </w:t>
      </w:r>
      <w:r w:rsidRPr="001B1ED3">
        <w:rPr>
          <w:rFonts w:ascii="Bai Jamjuree" w:hAnsi="Bai Jamjuree" w:cs="Bai Jamjuree"/>
        </w:rPr>
        <w:t xml:space="preserve">– </w:t>
      </w:r>
      <w:bookmarkStart w:id="1" w:name="_Hlk136510138"/>
      <w:r w:rsidRPr="001B1ED3">
        <w:rPr>
          <w:rFonts w:ascii="Bai Jamjuree" w:hAnsi="Bai Jamjuree" w:cs="Bai Jamjuree"/>
        </w:rPr>
        <w:t>KN Energies JSC</w:t>
      </w:r>
      <w:bookmarkEnd w:id="1"/>
      <w:r w:rsidRPr="001B1ED3">
        <w:rPr>
          <w:rFonts w:ascii="Bai Jamjuree" w:hAnsi="Bai Jamjuree" w:cs="Bai Jamjuree"/>
        </w:rPr>
        <w:t>.</w:t>
      </w:r>
    </w:p>
    <w:p w14:paraId="20D3D3A9" w14:textId="77777777" w:rsidR="001D5D3E" w:rsidRPr="001B1ED3" w:rsidRDefault="001D5D3E" w:rsidP="000A27E4">
      <w:pPr>
        <w:tabs>
          <w:tab w:val="left" w:pos="567"/>
        </w:tabs>
        <w:suppressAutoHyphens/>
        <w:autoSpaceDN w:val="0"/>
        <w:spacing w:before="60" w:after="60"/>
        <w:textAlignment w:val="baseline"/>
        <w:rPr>
          <w:rFonts w:ascii="Bai Jamjuree" w:hAnsi="Bai Jamjuree" w:cs="Bai Jamjuree"/>
          <w:szCs w:val="22"/>
        </w:rPr>
      </w:pPr>
      <w:r w:rsidRPr="001B1ED3">
        <w:rPr>
          <w:rFonts w:ascii="Bai Jamjuree" w:hAnsi="Bai Jamjuree" w:cs="Bai Jamjuree"/>
          <w:b/>
          <w:bCs/>
        </w:rPr>
        <w:t>Supplier</w:t>
      </w:r>
      <w:r w:rsidRPr="001B1ED3">
        <w:rPr>
          <w:rFonts w:ascii="Bai Jamjuree" w:hAnsi="Bai Jamjuree" w:cs="Bai Jamjuree"/>
        </w:rPr>
        <w:t xml:space="preserve"> – an economic entity - a natural person, a private legal person, a public legal person, other organizations and their subdivisions or a group of such persons with whom the Contracting Authority concludes the Agreement.</w:t>
      </w:r>
    </w:p>
    <w:p w14:paraId="796BBD74" w14:textId="77777777" w:rsidR="001D5D3E" w:rsidRPr="001B1ED3" w:rsidRDefault="001D5D3E" w:rsidP="000A27E4">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hAnsi="Bai Jamjuree" w:cs="Bai Jamjuree"/>
          <w:szCs w:val="22"/>
        </w:rPr>
      </w:pPr>
      <w:r w:rsidRPr="001B1ED3">
        <w:rPr>
          <w:rFonts w:ascii="Bai Jamjuree" w:hAnsi="Bai Jamjuree" w:cs="Bai Jamjuree"/>
          <w:b/>
        </w:rPr>
        <w:t>Agreement</w:t>
      </w:r>
      <w:r w:rsidRPr="001B1ED3">
        <w:rPr>
          <w:rFonts w:ascii="Bai Jamjuree" w:hAnsi="Bai Jamjuree" w:cs="Bai Jamjuree"/>
        </w:rPr>
        <w:t xml:space="preserve"> – an Agreement concluded between the Supplier and the Contracting Authority regarding the Procurement Object.</w:t>
      </w:r>
    </w:p>
    <w:p w14:paraId="354FFAC9" w14:textId="357519A3" w:rsidR="001D5D3E" w:rsidRPr="001B1ED3" w:rsidRDefault="001D5D3E" w:rsidP="00667357">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eastAsia="Arial" w:hAnsi="Bai Jamjuree" w:cs="Bai Jamjuree"/>
          <w:szCs w:val="22"/>
          <w:shd w:val="clear" w:color="auto" w:fill="FFFFFF" w:themeFill="background1"/>
        </w:rPr>
      </w:pPr>
      <w:r w:rsidRPr="001B1ED3">
        <w:rPr>
          <w:rFonts w:ascii="Bai Jamjuree" w:hAnsi="Bai Jamjuree" w:cs="Bai Jamjuree"/>
          <w:b/>
          <w:bCs/>
        </w:rPr>
        <w:t>Procurement object</w:t>
      </w:r>
      <w:r w:rsidRPr="001B1ED3">
        <w:rPr>
          <w:rFonts w:ascii="Bai Jamjuree" w:hAnsi="Bai Jamjuree" w:cs="Bai Jamjuree"/>
        </w:rPr>
        <w:t xml:space="preserve"> – Services.</w:t>
      </w:r>
    </w:p>
    <w:p w14:paraId="45F1C2DF" w14:textId="7D71070B" w:rsidR="001D5D3E" w:rsidRPr="001B1ED3" w:rsidRDefault="001D5D3E" w:rsidP="009D50C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Cs w:val="22"/>
        </w:rPr>
      </w:pPr>
      <w:r w:rsidRPr="001B1ED3">
        <w:rPr>
          <w:rFonts w:ascii="Bai Jamjuree" w:hAnsi="Bai Jamjuree" w:cs="Bai Jamjuree"/>
          <w:b/>
        </w:rPr>
        <w:t xml:space="preserve">PROCUREMENT OBJECT </w:t>
      </w:r>
    </w:p>
    <w:p w14:paraId="029283BE" w14:textId="7A192E7A" w:rsidR="00B57098" w:rsidRPr="001B1ED3" w:rsidRDefault="00667357" w:rsidP="45B241CD">
      <w:pPr>
        <w:pStyle w:val="ListParagraph"/>
        <w:numPr>
          <w:ilvl w:val="1"/>
          <w:numId w:val="0"/>
        </w:numPr>
        <w:tabs>
          <w:tab w:val="clear" w:pos="851"/>
          <w:tab w:val="clear" w:pos="5779"/>
          <w:tab w:val="left" w:pos="567"/>
        </w:tabs>
        <w:suppressAutoHyphens/>
        <w:autoSpaceDN w:val="0"/>
        <w:spacing w:before="60" w:after="60"/>
        <w:textAlignment w:val="baseline"/>
        <w:rPr>
          <w:rFonts w:ascii="Bai Jamjuree" w:eastAsia="Arial" w:hAnsi="Bai Jamjuree" w:cs="Bai Jamjuree"/>
          <w:szCs w:val="22"/>
          <w:shd w:val="clear" w:color="auto" w:fill="FFFFFF" w:themeFill="background1"/>
        </w:rPr>
      </w:pPr>
      <w:bookmarkStart w:id="2" w:name="_Hlk34729843"/>
      <w:r w:rsidRPr="001B1ED3">
        <w:rPr>
          <w:rFonts w:ascii="Bai Jamjuree" w:hAnsi="Bai Jamjuree" w:cs="Bai Jamjuree"/>
        </w:rPr>
        <w:t>Support services for automated control system (Siemens)</w:t>
      </w:r>
      <w:r w:rsidRPr="001B1ED3">
        <w:rPr>
          <w:rFonts w:ascii="Bai Jamjuree" w:hAnsi="Bai Jamjuree" w:cs="Bai Jamjuree"/>
          <w:shd w:val="clear" w:color="auto" w:fill="FFFFFF" w:themeFill="background1"/>
        </w:rPr>
        <w:t xml:space="preserve"> (hereinafter – the Procurement object).</w:t>
      </w:r>
    </w:p>
    <w:p w14:paraId="251E6739" w14:textId="3F3AB76A" w:rsidR="00D66B33" w:rsidRPr="001B1ED3" w:rsidRDefault="00D66B33" w:rsidP="45B241CD">
      <w:pPr>
        <w:pStyle w:val="ListParagraph"/>
        <w:numPr>
          <w:ilvl w:val="1"/>
          <w:numId w:val="0"/>
        </w:numPr>
        <w:tabs>
          <w:tab w:val="clear" w:pos="851"/>
          <w:tab w:val="clear" w:pos="5779"/>
          <w:tab w:val="left" w:pos="567"/>
        </w:tabs>
        <w:suppressAutoHyphens/>
        <w:autoSpaceDN w:val="0"/>
        <w:spacing w:before="60" w:after="60"/>
        <w:textAlignment w:val="baseline"/>
        <w:rPr>
          <w:rFonts w:ascii="Bai Jamjuree" w:eastAsia="Arial" w:hAnsi="Bai Jamjuree" w:cs="Bai Jamjuree"/>
          <w:szCs w:val="22"/>
          <w:shd w:val="clear" w:color="auto" w:fill="FFFFFF" w:themeFill="background1"/>
        </w:rPr>
      </w:pPr>
      <w:r w:rsidRPr="001B1ED3">
        <w:rPr>
          <w:rFonts w:ascii="Bai Jamjuree" w:hAnsi="Bai Jamjuree" w:cs="Bai Jamjuree"/>
          <w:shd w:val="clear" w:color="auto" w:fill="FFFFFF" w:themeFill="background1"/>
        </w:rPr>
        <w:t>The Procurement object is not divided into parts.</w:t>
      </w:r>
    </w:p>
    <w:bookmarkEnd w:id="2"/>
    <w:p w14:paraId="27F36733" w14:textId="7AAEB4C6" w:rsidR="00957588" w:rsidRPr="001B1ED3" w:rsidRDefault="00801629" w:rsidP="00020926">
      <w:pPr>
        <w:pStyle w:val="ListParagraph"/>
        <w:numPr>
          <w:ilvl w:val="1"/>
          <w:numId w:val="2"/>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Bai Jamjuree" w:eastAsia="Arial" w:hAnsi="Bai Jamjuree" w:cs="Bai Jamjuree"/>
          <w:b/>
          <w:bCs/>
          <w:szCs w:val="22"/>
        </w:rPr>
      </w:pPr>
      <w:r w:rsidRPr="001B1ED3">
        <w:rPr>
          <w:rFonts w:ascii="Bai Jamjuree" w:hAnsi="Bai Jamjuree" w:cs="Bai Jamjuree"/>
          <w:b/>
        </w:rPr>
        <w:t>CURRENT SITUATION</w:t>
      </w:r>
    </w:p>
    <w:p w14:paraId="1F8E24E3" w14:textId="28E08D1D" w:rsidR="00667357" w:rsidRPr="001B1ED3" w:rsidRDefault="007B3AA0" w:rsidP="00667357">
      <w:pPr>
        <w:rPr>
          <w:rFonts w:ascii="Bai Jamjuree" w:hAnsi="Bai Jamjuree" w:cs="Bai Jamjuree"/>
          <w:szCs w:val="22"/>
        </w:rPr>
      </w:pPr>
      <w:r w:rsidRPr="001B1ED3">
        <w:rPr>
          <w:rFonts w:ascii="Bai Jamjuree" w:hAnsi="Bai Jamjuree" w:cs="Bai Jamjuree"/>
        </w:rPr>
        <w:t xml:space="preserve">According to the findings of the conducted cybersecurity audit, the Contracting Authority must ensure continuous and qualified technical support for the automated control systems (hereinafter – ACS), therefore it is necessary to conclude an agreement for the support of the automated fire control system (Siemens) at the Contracting Authority’s Liquefied Natural Gas Terminal (hereinafter – the LNGT) and the </w:t>
      </w:r>
      <w:proofErr w:type="spellStart"/>
      <w:r w:rsidRPr="001B1ED3">
        <w:rPr>
          <w:rFonts w:ascii="Bai Jamjuree" w:hAnsi="Bai Jamjuree" w:cs="Bai Jamjuree"/>
        </w:rPr>
        <w:t>Klaipėda</w:t>
      </w:r>
      <w:proofErr w:type="spellEnd"/>
      <w:r w:rsidRPr="001B1ED3">
        <w:rPr>
          <w:rFonts w:ascii="Bai Jamjuree" w:hAnsi="Bai Jamjuree" w:cs="Bai Jamjuree"/>
        </w:rPr>
        <w:t xml:space="preserve"> Oil Terminal (hereinafter – the KOT).</w:t>
      </w:r>
    </w:p>
    <w:p w14:paraId="7EB934CB" w14:textId="77777777" w:rsidR="009224F9" w:rsidRPr="001B1ED3" w:rsidRDefault="009224F9" w:rsidP="009D50C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Cs w:val="22"/>
        </w:rPr>
      </w:pPr>
      <w:r w:rsidRPr="001B1ED3">
        <w:rPr>
          <w:rFonts w:ascii="Bai Jamjuree" w:hAnsi="Bai Jamjuree" w:cs="Bai Jamjuree"/>
          <w:b/>
        </w:rPr>
        <w:t>REQUIREMENTS FOR THE PROCUREMENT OBJECT</w:t>
      </w:r>
    </w:p>
    <w:tbl>
      <w:tblPr>
        <w:tblStyle w:val="TableGrid1"/>
        <w:tblW w:w="5000" w:type="pct"/>
        <w:tblBorders>
          <w:top w:val="single" w:sz="4" w:space="0" w:color="auto"/>
        </w:tblBorders>
        <w:tblLayout w:type="fixed"/>
        <w:tblLook w:val="04A0" w:firstRow="1" w:lastRow="0" w:firstColumn="1" w:lastColumn="0" w:noHBand="0" w:noVBand="1"/>
      </w:tblPr>
      <w:tblGrid>
        <w:gridCol w:w="9628"/>
      </w:tblGrid>
      <w:tr w:rsidR="00E633B8" w:rsidRPr="001B1ED3" w14:paraId="763298CD" w14:textId="77777777" w:rsidTr="00B67E53">
        <w:trPr>
          <w:trHeight w:val="404"/>
        </w:trPr>
        <w:tc>
          <w:tcPr>
            <w:tcW w:w="5000" w:type="pct"/>
            <w:tcBorders>
              <w:bottom w:val="single" w:sz="4" w:space="0" w:color="000000" w:themeColor="text1"/>
            </w:tcBorders>
            <w:shd w:val="clear" w:color="auto" w:fill="FFFFFF" w:themeFill="background1"/>
            <w:vAlign w:val="center"/>
          </w:tcPr>
          <w:p w14:paraId="07D44A49" w14:textId="6E9802EC" w:rsidR="00E40453" w:rsidRPr="001B1ED3" w:rsidRDefault="00F314B5" w:rsidP="00310B42">
            <w:pPr>
              <w:pStyle w:val="ListParagraph"/>
              <w:keepLines/>
              <w:widowControl w:val="0"/>
              <w:numPr>
                <w:ilvl w:val="1"/>
                <w:numId w:val="2"/>
              </w:numPr>
              <w:jc w:val="center"/>
              <w:rPr>
                <w:rFonts w:ascii="Bai Jamjuree" w:hAnsi="Bai Jamjuree" w:cs="Bai Jamjuree"/>
                <w:b/>
                <w:color w:val="FF0000"/>
                <w:sz w:val="22"/>
                <w:szCs w:val="22"/>
              </w:rPr>
            </w:pPr>
            <w:r w:rsidRPr="001B1ED3">
              <w:rPr>
                <w:rFonts w:ascii="Bai Jamjuree" w:hAnsi="Bai Jamjuree" w:cs="Bai Jamjuree"/>
                <w:b/>
                <w:color w:val="000000"/>
                <w:sz w:val="22"/>
              </w:rPr>
              <w:t xml:space="preserve">The green criterion applies to the Procurement object </w:t>
            </w:r>
          </w:p>
        </w:tc>
      </w:tr>
      <w:tr w:rsidR="00AB2452" w:rsidRPr="001B1ED3" w14:paraId="366B2FCD" w14:textId="77777777" w:rsidTr="00AB2452">
        <w:trPr>
          <w:trHeight w:val="304"/>
        </w:trPr>
        <w:tc>
          <w:tcPr>
            <w:tcW w:w="5000" w:type="pct"/>
            <w:tcBorders>
              <w:top w:val="single" w:sz="4" w:space="0" w:color="000000" w:themeColor="text1"/>
              <w:bottom w:val="single" w:sz="4" w:space="0" w:color="auto"/>
            </w:tcBorders>
            <w:vAlign w:val="center"/>
          </w:tcPr>
          <w:p w14:paraId="6F324DD4" w14:textId="77777777" w:rsidR="000D4469" w:rsidRPr="001B1ED3" w:rsidRDefault="000D4469" w:rsidP="000D4469">
            <w:pPr>
              <w:shd w:val="clear" w:color="auto" w:fill="FFFFFF" w:themeFill="background1"/>
              <w:spacing w:before="60" w:after="60"/>
              <w:jc w:val="both"/>
              <w:rPr>
                <w:rFonts w:ascii="Bai Jamjuree" w:hAnsi="Bai Jamjuree" w:cs="Bai Jamjuree"/>
                <w:sz w:val="22"/>
                <w:szCs w:val="22"/>
              </w:rPr>
            </w:pPr>
            <w:r w:rsidRPr="001B1ED3">
              <w:rPr>
                <w:rFonts w:ascii="Bai Jamjuree" w:hAnsi="Bai Jamjuree" w:cs="Bai Jamjuree"/>
                <w:sz w:val="22"/>
              </w:rPr>
              <w:t>The Contracting Authority seeks its actions and the Supplier’s actions have the least possible impact on the environment, therefore:</w:t>
            </w:r>
          </w:p>
          <w:p w14:paraId="77E0C136" w14:textId="77777777" w:rsidR="000D4469" w:rsidRPr="001B1ED3" w:rsidRDefault="000D4469" w:rsidP="000D4469">
            <w:pPr>
              <w:pStyle w:val="ListParagraph"/>
              <w:numPr>
                <w:ilvl w:val="2"/>
                <w:numId w:val="15"/>
              </w:numPr>
              <w:shd w:val="clear" w:color="auto" w:fill="FFFFFF"/>
              <w:tabs>
                <w:tab w:val="clear" w:pos="851"/>
              </w:tabs>
              <w:spacing w:before="60" w:after="60"/>
              <w:ind w:left="882" w:hanging="567"/>
              <w:jc w:val="both"/>
              <w:rPr>
                <w:rFonts w:ascii="Bai Jamjuree" w:hAnsi="Bai Jamjuree" w:cs="Bai Jamjuree"/>
                <w:sz w:val="22"/>
                <w:szCs w:val="22"/>
              </w:rPr>
            </w:pPr>
            <w:r w:rsidRPr="001B1ED3">
              <w:rPr>
                <w:rFonts w:ascii="Bai Jamjuree" w:hAnsi="Bai Jamjuree" w:cs="Bai Jamjuree"/>
                <w:sz w:val="22"/>
              </w:rPr>
              <w:t>During the public procurement and agreement performance, communication between the Supplier and the Contracting Authority will be carried out only via digital means (CPP IS means, via phone, and via Email, or other);</w:t>
            </w:r>
          </w:p>
          <w:p w14:paraId="046136EC" w14:textId="77777777" w:rsidR="000D4469" w:rsidRPr="001B1ED3" w:rsidRDefault="000D4469" w:rsidP="000D4469">
            <w:pPr>
              <w:pStyle w:val="ListParagraph"/>
              <w:numPr>
                <w:ilvl w:val="2"/>
                <w:numId w:val="15"/>
              </w:numPr>
              <w:shd w:val="clear" w:color="auto" w:fill="FFFFFF"/>
              <w:tabs>
                <w:tab w:val="clear" w:pos="851"/>
                <w:tab w:val="left" w:pos="880"/>
              </w:tabs>
              <w:spacing w:before="60" w:after="60"/>
              <w:ind w:left="880" w:hanging="567"/>
              <w:jc w:val="both"/>
              <w:rPr>
                <w:rFonts w:ascii="Bai Jamjuree" w:hAnsi="Bai Jamjuree" w:cs="Bai Jamjuree"/>
                <w:sz w:val="22"/>
                <w:szCs w:val="22"/>
              </w:rPr>
            </w:pPr>
            <w:r w:rsidRPr="001B1ED3">
              <w:rPr>
                <w:rFonts w:ascii="Bai Jamjuree" w:hAnsi="Bai Jamjuree" w:cs="Bai Jamjuree"/>
                <w:sz w:val="22"/>
              </w:rPr>
              <w:t>All documentation related to the performance of the Agreement is provided to the Contracting Authority and the Supplier via digital means (CPP IS means, via Email, or others);</w:t>
            </w:r>
          </w:p>
          <w:p w14:paraId="2084AA6B" w14:textId="77777777" w:rsidR="000D4469" w:rsidRPr="001B1ED3" w:rsidRDefault="000D4469" w:rsidP="000D4469">
            <w:pPr>
              <w:pStyle w:val="ListParagraph"/>
              <w:numPr>
                <w:ilvl w:val="2"/>
                <w:numId w:val="15"/>
              </w:numPr>
              <w:shd w:val="clear" w:color="auto" w:fill="FFFFFF"/>
              <w:tabs>
                <w:tab w:val="clear" w:pos="851"/>
                <w:tab w:val="left" w:pos="880"/>
              </w:tabs>
              <w:spacing w:before="60" w:after="60"/>
              <w:ind w:left="880" w:hanging="567"/>
              <w:jc w:val="both"/>
              <w:rPr>
                <w:rFonts w:ascii="Bai Jamjuree" w:hAnsi="Bai Jamjuree" w:cs="Bai Jamjuree"/>
                <w:sz w:val="22"/>
                <w:szCs w:val="22"/>
              </w:rPr>
            </w:pPr>
            <w:r w:rsidRPr="001B1ED3">
              <w:rPr>
                <w:rFonts w:ascii="Bai Jamjuree" w:hAnsi="Bai Jamjuree" w:cs="Bai Jamjuree"/>
                <w:sz w:val="22"/>
              </w:rPr>
              <w:t>The Agreement will be signed only by digital means (digital signature);</w:t>
            </w:r>
          </w:p>
          <w:p w14:paraId="1C8A8492" w14:textId="77777777" w:rsidR="000D4469" w:rsidRPr="001B1ED3" w:rsidRDefault="000D4469" w:rsidP="000D4469">
            <w:pPr>
              <w:pStyle w:val="ListParagraph"/>
              <w:numPr>
                <w:ilvl w:val="2"/>
                <w:numId w:val="15"/>
              </w:numPr>
              <w:shd w:val="clear" w:color="auto" w:fill="FFFFFF"/>
              <w:tabs>
                <w:tab w:val="clear" w:pos="851"/>
                <w:tab w:val="left" w:pos="880"/>
              </w:tabs>
              <w:spacing w:before="60" w:after="60"/>
              <w:ind w:left="880" w:hanging="567"/>
              <w:jc w:val="both"/>
              <w:rPr>
                <w:rFonts w:ascii="Bai Jamjuree" w:hAnsi="Bai Jamjuree" w:cs="Bai Jamjuree"/>
                <w:sz w:val="22"/>
                <w:szCs w:val="22"/>
              </w:rPr>
            </w:pPr>
            <w:r w:rsidRPr="001B1ED3">
              <w:rPr>
                <w:rFonts w:ascii="Bai Jamjuree" w:hAnsi="Bai Jamjuree" w:cs="Bai Jamjuree"/>
                <w:sz w:val="22"/>
              </w:rPr>
              <w:t>The Supplier undertakes to reduce paper consumption, forego unnecessary copying and printing of documents, if office supplies are used, they must be made from recycled raw materials or materials suitable for recycling;</w:t>
            </w:r>
          </w:p>
          <w:p w14:paraId="090C8346" w14:textId="77777777" w:rsidR="000D4469" w:rsidRPr="001B1ED3" w:rsidRDefault="000D4469" w:rsidP="000D4469">
            <w:pPr>
              <w:pStyle w:val="ListParagraph"/>
              <w:numPr>
                <w:ilvl w:val="2"/>
                <w:numId w:val="15"/>
              </w:numPr>
              <w:shd w:val="clear" w:color="auto" w:fill="FFFFFF"/>
              <w:tabs>
                <w:tab w:val="clear" w:pos="851"/>
                <w:tab w:val="left" w:pos="880"/>
              </w:tabs>
              <w:spacing w:before="60" w:after="60"/>
              <w:ind w:left="880" w:hanging="567"/>
              <w:jc w:val="both"/>
              <w:rPr>
                <w:rFonts w:ascii="Bai Jamjuree" w:hAnsi="Bai Jamjuree" w:cs="Bai Jamjuree"/>
                <w:sz w:val="22"/>
                <w:szCs w:val="22"/>
              </w:rPr>
            </w:pPr>
            <w:bookmarkStart w:id="3" w:name="_Hlk176944452"/>
            <w:r w:rsidRPr="001B1ED3">
              <w:rPr>
                <w:rFonts w:ascii="Bai Jamjuree" w:hAnsi="Bai Jamjuree" w:cs="Bai Jamjuree"/>
                <w:sz w:val="22"/>
              </w:rPr>
              <w:t>If printing is necessary, the Supplier undertakes to use recycled paper that meets the requirements for green procurement approved by Order No. D1-508 of the Minister of the Environment of the Republic of Lithuania “On Approval of the Description of the Procedure for the Application of Environmental Protection Criteria in Green Procurement” of 28 June 2011 (hereinafter – the Description);</w:t>
            </w:r>
          </w:p>
          <w:bookmarkEnd w:id="3"/>
          <w:p w14:paraId="4014CAAE" w14:textId="77777777" w:rsidR="000D4469" w:rsidRPr="001B1ED3" w:rsidRDefault="000D4469" w:rsidP="000D4469">
            <w:pPr>
              <w:pStyle w:val="ListParagraph"/>
              <w:numPr>
                <w:ilvl w:val="2"/>
                <w:numId w:val="15"/>
              </w:numPr>
              <w:shd w:val="clear" w:color="auto" w:fill="FFFFFF"/>
              <w:tabs>
                <w:tab w:val="clear" w:pos="851"/>
                <w:tab w:val="left" w:pos="880"/>
              </w:tabs>
              <w:spacing w:before="60" w:after="60"/>
              <w:ind w:left="880" w:hanging="567"/>
              <w:jc w:val="both"/>
              <w:rPr>
                <w:rFonts w:ascii="Bai Jamjuree" w:hAnsi="Bai Jamjuree" w:cs="Bai Jamjuree"/>
                <w:sz w:val="22"/>
                <w:szCs w:val="22"/>
              </w:rPr>
            </w:pPr>
            <w:r w:rsidRPr="001B1ED3">
              <w:rPr>
                <w:rFonts w:ascii="Bai Jamjuree" w:hAnsi="Bai Jamjuree" w:cs="Bai Jamjuree"/>
                <w:sz w:val="22"/>
              </w:rPr>
              <w:t xml:space="preserve">The Supplier undertakes to sort the waste generated during the provision of Services and to transfer waste suitable for recycling or reuse to a waste manager entitled to </w:t>
            </w:r>
            <w:r w:rsidRPr="001B1ED3">
              <w:rPr>
                <w:rFonts w:ascii="Bai Jamjuree" w:hAnsi="Bai Jamjuree" w:cs="Bai Jamjuree"/>
                <w:sz w:val="22"/>
              </w:rPr>
              <w:lastRenderedPageBreak/>
              <w:t>handle such waste, and to dispose of waste unsuitable for recycling or reuse in specially designated points.</w:t>
            </w:r>
          </w:p>
          <w:p w14:paraId="78B03C2A" w14:textId="77777777" w:rsidR="000D4469" w:rsidRPr="001B1ED3" w:rsidRDefault="000D4469" w:rsidP="000D4469">
            <w:pPr>
              <w:pStyle w:val="ListParagraph"/>
              <w:numPr>
                <w:ilvl w:val="2"/>
                <w:numId w:val="15"/>
              </w:numPr>
              <w:shd w:val="clear" w:color="auto" w:fill="FFFFFF"/>
              <w:tabs>
                <w:tab w:val="clear" w:pos="851"/>
                <w:tab w:val="left" w:pos="880"/>
              </w:tabs>
              <w:spacing w:before="60" w:after="60"/>
              <w:ind w:left="880" w:hanging="567"/>
              <w:jc w:val="both"/>
              <w:rPr>
                <w:rFonts w:ascii="Bai Jamjuree" w:hAnsi="Bai Jamjuree" w:cs="Bai Jamjuree"/>
                <w:sz w:val="22"/>
                <w:szCs w:val="22"/>
              </w:rPr>
            </w:pPr>
            <w:r w:rsidRPr="001B1ED3">
              <w:rPr>
                <w:rFonts w:ascii="Bai Jamjuree" w:hAnsi="Bai Jamjuree" w:cs="Bai Jamjuree"/>
                <w:sz w:val="22"/>
              </w:rPr>
              <w:t>If the goods/materials/raw materials used by the Supplier during the provision of the Services must be supplied or transferred in secondary packaging, they must meet the minimum environmental protection criteria set for packaging, unless this is contrary to the hygiene standards: packaging must be considered as recyclable packaging in accordance with the provisions of the Law on Environmental Pollution Tax of the Republic of Lithuania.</w:t>
            </w:r>
          </w:p>
          <w:p w14:paraId="1C0117FD" w14:textId="77777777" w:rsidR="000D4469" w:rsidRPr="001B1ED3" w:rsidRDefault="000D4469" w:rsidP="000D4469">
            <w:pPr>
              <w:pStyle w:val="ListParagraph"/>
              <w:numPr>
                <w:ilvl w:val="2"/>
                <w:numId w:val="15"/>
              </w:numPr>
              <w:shd w:val="clear" w:color="auto" w:fill="FFFFFF"/>
              <w:tabs>
                <w:tab w:val="clear" w:pos="851"/>
                <w:tab w:val="left" w:pos="880"/>
              </w:tabs>
              <w:spacing w:before="60" w:after="60"/>
              <w:ind w:left="880" w:hanging="567"/>
              <w:jc w:val="both"/>
              <w:rPr>
                <w:rFonts w:ascii="Bai Jamjuree" w:hAnsi="Bai Jamjuree" w:cs="Bai Jamjuree"/>
                <w:sz w:val="22"/>
                <w:szCs w:val="22"/>
              </w:rPr>
            </w:pPr>
            <w:bookmarkStart w:id="4" w:name="_Hlk176944177"/>
            <w:bookmarkStart w:id="5" w:name="_Hlk176944543"/>
            <w:r w:rsidRPr="001B1ED3">
              <w:rPr>
                <w:rFonts w:ascii="Bai Jamjuree" w:hAnsi="Bai Jamjuree" w:cs="Bai Jamjuree"/>
              </w:rPr>
              <w:t>The Supplier undertakes</w:t>
            </w:r>
            <w:bookmarkEnd w:id="4"/>
            <w:r w:rsidRPr="001B1ED3">
              <w:rPr>
                <w:rFonts w:ascii="Bai Jamjuree" w:hAnsi="Bai Jamjuree" w:cs="Bai Jamjuree"/>
              </w:rPr>
              <w:t xml:space="preserve"> to strive for the Supplier’s specialists providing services to choose non-polluting vehicles that meet the green procurement requirements approved in the Description to arrive at the place of provision of the services;</w:t>
            </w:r>
            <w:r w:rsidRPr="001B1ED3">
              <w:rPr>
                <w:rFonts w:ascii="Bai Jamjuree" w:hAnsi="Bai Jamjuree" w:cs="Bai Jamjuree"/>
                <w:sz w:val="22"/>
              </w:rPr>
              <w:t xml:space="preserve"> </w:t>
            </w:r>
          </w:p>
          <w:p w14:paraId="7101FAC8" w14:textId="77777777" w:rsidR="000D4469" w:rsidRPr="001B1ED3" w:rsidRDefault="000D4469" w:rsidP="00310B42">
            <w:pPr>
              <w:pStyle w:val="ListParagraph"/>
              <w:numPr>
                <w:ilvl w:val="2"/>
                <w:numId w:val="15"/>
              </w:numPr>
              <w:shd w:val="clear" w:color="auto" w:fill="FFFFFF"/>
              <w:tabs>
                <w:tab w:val="clear" w:pos="851"/>
                <w:tab w:val="left" w:pos="880"/>
              </w:tabs>
              <w:spacing w:before="60" w:after="60"/>
              <w:ind w:left="880" w:hanging="858"/>
              <w:jc w:val="both"/>
              <w:rPr>
                <w:rFonts w:ascii="Bai Jamjuree" w:hAnsi="Bai Jamjuree" w:cs="Bai Jamjuree"/>
                <w:sz w:val="22"/>
                <w:szCs w:val="22"/>
              </w:rPr>
            </w:pPr>
            <w:r w:rsidRPr="001B1ED3">
              <w:rPr>
                <w:rFonts w:ascii="Bai Jamjuree" w:hAnsi="Bai Jamjuree" w:cs="Bai Jamjuree"/>
                <w:sz w:val="22"/>
              </w:rPr>
              <w:t xml:space="preserve">The Supplier undertakes to strive for the optimal route to be chosen for the Supplier’s specialists to arrive at the place of provision of the services; </w:t>
            </w:r>
          </w:p>
          <w:p w14:paraId="73FEBB7F" w14:textId="77777777" w:rsidR="000D4469" w:rsidRPr="001B1ED3" w:rsidRDefault="000D4469" w:rsidP="00310B42">
            <w:pPr>
              <w:pStyle w:val="ListParagraph"/>
              <w:numPr>
                <w:ilvl w:val="2"/>
                <w:numId w:val="15"/>
              </w:numPr>
              <w:shd w:val="clear" w:color="auto" w:fill="FFFFFF"/>
              <w:tabs>
                <w:tab w:val="clear" w:pos="851"/>
                <w:tab w:val="clear" w:pos="5779"/>
                <w:tab w:val="left" w:pos="880"/>
                <w:tab w:val="left" w:pos="1014"/>
              </w:tabs>
              <w:spacing w:before="60" w:after="60"/>
              <w:ind w:left="880" w:hanging="858"/>
              <w:jc w:val="both"/>
              <w:rPr>
                <w:rFonts w:ascii="Bai Jamjuree" w:hAnsi="Bai Jamjuree" w:cs="Bai Jamjuree"/>
                <w:sz w:val="22"/>
                <w:szCs w:val="22"/>
              </w:rPr>
            </w:pPr>
            <w:r w:rsidRPr="001B1ED3">
              <w:rPr>
                <w:rFonts w:ascii="Bai Jamjuree" w:hAnsi="Bai Jamjuree" w:cs="Bai Jamjuree"/>
                <w:sz w:val="22"/>
              </w:rPr>
              <w:t>The Supplier undertakes to strive to obtain services from a specialist closest to the intended location of the provision of services;</w:t>
            </w:r>
          </w:p>
          <w:bookmarkEnd w:id="5"/>
          <w:p w14:paraId="0E6BE642" w14:textId="1CF8AEF0" w:rsidR="000D4469" w:rsidRPr="001B1ED3" w:rsidRDefault="000D4469" w:rsidP="00310B42">
            <w:pPr>
              <w:pStyle w:val="ListParagraph"/>
              <w:numPr>
                <w:ilvl w:val="2"/>
                <w:numId w:val="15"/>
              </w:numPr>
              <w:shd w:val="clear" w:color="auto" w:fill="FFFFFF"/>
              <w:tabs>
                <w:tab w:val="clear" w:pos="851"/>
                <w:tab w:val="clear" w:pos="5779"/>
                <w:tab w:val="left" w:pos="880"/>
                <w:tab w:val="left" w:pos="1014"/>
              </w:tabs>
              <w:spacing w:before="60" w:after="60"/>
              <w:ind w:left="880" w:hanging="858"/>
              <w:jc w:val="both"/>
              <w:rPr>
                <w:rFonts w:ascii="Bai Jamjuree" w:hAnsi="Bai Jamjuree" w:cs="Bai Jamjuree"/>
                <w:sz w:val="22"/>
                <w:szCs w:val="22"/>
              </w:rPr>
            </w:pPr>
            <w:r w:rsidRPr="001B1ED3">
              <w:rPr>
                <w:rFonts w:ascii="Bai Jamjuree" w:hAnsi="Bai Jamjuree" w:cs="Bai Jamjuree"/>
                <w:sz w:val="22"/>
              </w:rPr>
              <w:t>The Supplier undertakes to strive not to pollute the environment through its actions and not to pose a health hazard, thus complying with the environmental protection principle set out in Paragraph 4.4.4 of the Description;</w:t>
            </w:r>
          </w:p>
          <w:p w14:paraId="08D6E065" w14:textId="26721551" w:rsidR="00AB2452" w:rsidRPr="001B1ED3" w:rsidRDefault="00310B42" w:rsidP="00310B42">
            <w:pPr>
              <w:pStyle w:val="ListParagraph"/>
              <w:numPr>
                <w:ilvl w:val="2"/>
                <w:numId w:val="15"/>
              </w:numPr>
              <w:tabs>
                <w:tab w:val="left" w:pos="880"/>
              </w:tabs>
              <w:ind w:hanging="698"/>
              <w:rPr>
                <w:rFonts w:ascii="Bai Jamjuree" w:hAnsi="Bai Jamjuree" w:cs="Bai Jamjuree"/>
                <w:sz w:val="22"/>
                <w:szCs w:val="22"/>
              </w:rPr>
            </w:pPr>
            <w:r w:rsidRPr="001B1ED3">
              <w:rPr>
                <w:rFonts w:ascii="Bai Jamjuree" w:hAnsi="Bai Jamjuree" w:cs="Bai Jamjuree"/>
                <w:sz w:val="22"/>
              </w:rPr>
              <w:t>Only an intangible (intellectual) or other service is purchased, not related to the creation of a material object, the provision of which is not expected to have a significant negative impact on the environment, does not create a source of pollution, and does not generate waste.</w:t>
            </w:r>
          </w:p>
        </w:tc>
      </w:tr>
      <w:tr w:rsidR="004F7ACF" w:rsidRPr="001B1ED3" w14:paraId="3315C2B9" w14:textId="77777777" w:rsidTr="00B67E53">
        <w:trPr>
          <w:trHeight w:val="417"/>
        </w:trPr>
        <w:tc>
          <w:tcPr>
            <w:tcW w:w="5000" w:type="pct"/>
            <w:shd w:val="clear" w:color="auto" w:fill="FFFFFF" w:themeFill="background1"/>
            <w:vAlign w:val="center"/>
          </w:tcPr>
          <w:p w14:paraId="5BE674A5" w14:textId="29FAC303" w:rsidR="004F7ACF" w:rsidRPr="001B1ED3" w:rsidRDefault="004F7ACF" w:rsidP="00310B42">
            <w:pPr>
              <w:pStyle w:val="ListParagraph"/>
              <w:widowControl w:val="0"/>
              <w:numPr>
                <w:ilvl w:val="1"/>
                <w:numId w:val="17"/>
              </w:numPr>
              <w:jc w:val="center"/>
              <w:rPr>
                <w:rFonts w:ascii="Bai Jamjuree" w:hAnsi="Bai Jamjuree" w:cs="Bai Jamjuree"/>
                <w:b/>
                <w:bCs/>
                <w:color w:val="4F81BD" w:themeColor="accent1"/>
                <w:sz w:val="22"/>
                <w:szCs w:val="22"/>
              </w:rPr>
            </w:pPr>
            <w:r w:rsidRPr="001B1ED3">
              <w:rPr>
                <w:rFonts w:ascii="Bai Jamjuree" w:hAnsi="Bai Jamjuree" w:cs="Bai Jamjuree"/>
                <w:b/>
                <w:sz w:val="22"/>
              </w:rPr>
              <w:lastRenderedPageBreak/>
              <w:t>Requirements for compliance with national security interests</w:t>
            </w:r>
          </w:p>
        </w:tc>
      </w:tr>
      <w:tr w:rsidR="00AB2452" w:rsidRPr="001B1ED3" w14:paraId="795F9795" w14:textId="77777777" w:rsidTr="00AB2452">
        <w:trPr>
          <w:trHeight w:val="318"/>
        </w:trPr>
        <w:tc>
          <w:tcPr>
            <w:tcW w:w="5000" w:type="pct"/>
          </w:tcPr>
          <w:p w14:paraId="2BFEE238" w14:textId="1E316AC9" w:rsidR="00B525A3" w:rsidRPr="001B1ED3" w:rsidRDefault="00B525A3" w:rsidP="00B525A3">
            <w:pPr>
              <w:pStyle w:val="ListParagraph"/>
              <w:numPr>
                <w:ilvl w:val="2"/>
                <w:numId w:val="17"/>
              </w:numPr>
              <w:tabs>
                <w:tab w:val="left" w:pos="313"/>
              </w:tabs>
              <w:ind w:left="596" w:hanging="596"/>
              <w:rPr>
                <w:rFonts w:ascii="Bai Jamjuree" w:hAnsi="Bai Jamjuree" w:cs="Bai Jamjuree"/>
                <w:color w:val="000000" w:themeColor="text1"/>
                <w:sz w:val="22"/>
                <w:szCs w:val="22"/>
              </w:rPr>
            </w:pPr>
            <w:r w:rsidRPr="001B1ED3">
              <w:rPr>
                <w:rFonts w:ascii="Bai Jamjuree" w:hAnsi="Bai Jamjuree" w:cs="Bai Jamjuree"/>
                <w:color w:val="000000" w:themeColor="text1"/>
                <w:sz w:val="22"/>
              </w:rPr>
              <w:t>The services proposed by the Supplier must not pose a threat to national security. It is considered that the goods or services proposed by the supplier pose a threat to national security when:</w:t>
            </w:r>
          </w:p>
          <w:p w14:paraId="6E777A90" w14:textId="6424E8F5" w:rsidR="00B525A3" w:rsidRPr="001B1ED3" w:rsidRDefault="00B525A3" w:rsidP="00B525A3">
            <w:pPr>
              <w:numPr>
                <w:ilvl w:val="2"/>
                <w:numId w:val="16"/>
              </w:numPr>
              <w:tabs>
                <w:tab w:val="clear" w:pos="2160"/>
              </w:tabs>
              <w:ind w:left="880" w:hanging="284"/>
              <w:jc w:val="both"/>
              <w:rPr>
                <w:rFonts w:ascii="Bai Jamjuree" w:hAnsi="Bai Jamjuree" w:cs="Bai Jamjuree"/>
                <w:color w:val="000000" w:themeColor="text1"/>
                <w:sz w:val="22"/>
                <w:szCs w:val="22"/>
              </w:rPr>
            </w:pPr>
            <w:r w:rsidRPr="001B1ED3">
              <w:rPr>
                <w:rFonts w:ascii="Bai Jamjuree" w:hAnsi="Bai Jamjuree" w:cs="Bai Jamjuree"/>
                <w:color w:val="000000" w:themeColor="text1"/>
                <w:sz w:val="22"/>
              </w:rPr>
              <w:t>the provision of services would be carried out from the countries or territories specified in the list provided for in Part 14 of Article 92 of the Law on Public Procurement.</w:t>
            </w:r>
            <w:r w:rsidRPr="001B1ED3">
              <w:rPr>
                <w:rFonts w:ascii="Bai Jamjuree" w:hAnsi="Bai Jamjuree" w:cs="Bai Jamjuree"/>
                <w:i/>
                <w:color w:val="000000" w:themeColor="text1"/>
                <w:sz w:val="22"/>
              </w:rPr>
              <w:t xml:space="preserve"> </w:t>
            </w:r>
          </w:p>
          <w:p w14:paraId="78A5DFC5" w14:textId="77777777" w:rsidR="00B525A3" w:rsidRPr="001B1ED3" w:rsidRDefault="00B525A3" w:rsidP="00B525A3">
            <w:pPr>
              <w:pStyle w:val="ListParagraph"/>
              <w:numPr>
                <w:ilvl w:val="3"/>
                <w:numId w:val="17"/>
              </w:numPr>
              <w:tabs>
                <w:tab w:val="clear" w:pos="851"/>
              </w:tabs>
              <w:ind w:left="1305" w:hanging="709"/>
              <w:rPr>
                <w:rFonts w:ascii="Bai Jamjuree" w:hAnsi="Bai Jamjuree" w:cs="Bai Jamjuree"/>
                <w:color w:val="000000" w:themeColor="text1"/>
                <w:sz w:val="22"/>
                <w:szCs w:val="22"/>
              </w:rPr>
            </w:pPr>
            <w:r w:rsidRPr="001B1ED3">
              <w:rPr>
                <w:rFonts w:ascii="Bai Jamjuree" w:hAnsi="Bai Jamjuree" w:cs="Bai Jamjuree"/>
                <w:color w:val="000000" w:themeColor="text1"/>
                <w:sz w:val="22"/>
              </w:rPr>
              <w:t>If, according to the evaluation results, the Bid can be recognized as the Winner (before the formation of the Ranking of Bids), the supplier will have to submit one or more of the following documents upon request by the Contracting Authority when checking the compliance of the bid with the requirements of Part 9 of Article 37 of the Law on Public Procurement / Part 9 of Article 22 of the LPP / Part 9 of Article 50 of Law on Procurement by Contracting Entities in the Field of Water Management, Energy, Transport, or Postal Services of the Republic of Lithuania:</w:t>
            </w:r>
          </w:p>
          <w:p w14:paraId="0E867358" w14:textId="77777777" w:rsidR="00B525A3" w:rsidRPr="001B1ED3" w:rsidRDefault="00B525A3" w:rsidP="00B525A3">
            <w:pPr>
              <w:numPr>
                <w:ilvl w:val="0"/>
                <w:numId w:val="18"/>
              </w:numPr>
              <w:tabs>
                <w:tab w:val="clear" w:pos="2160"/>
              </w:tabs>
              <w:ind w:left="1588" w:hanging="283"/>
              <w:rPr>
                <w:rFonts w:ascii="Bai Jamjuree" w:hAnsi="Bai Jamjuree" w:cs="Bai Jamjuree"/>
                <w:color w:val="000000" w:themeColor="text1"/>
                <w:sz w:val="22"/>
                <w:szCs w:val="22"/>
              </w:rPr>
            </w:pPr>
            <w:r w:rsidRPr="001B1ED3">
              <w:rPr>
                <w:rFonts w:ascii="Bai Jamjuree" w:hAnsi="Bai Jamjuree" w:cs="Bai Jamjuree"/>
                <w:color w:val="000000" w:themeColor="text1"/>
                <w:sz w:val="22"/>
              </w:rPr>
              <w:t xml:space="preserve">a copy of the legal entity’s founding documents certified by the head of the legal entity, </w:t>
            </w:r>
          </w:p>
          <w:p w14:paraId="5703A44D" w14:textId="77777777" w:rsidR="00B525A3" w:rsidRPr="001B1ED3" w:rsidRDefault="00B525A3" w:rsidP="00B525A3">
            <w:pPr>
              <w:numPr>
                <w:ilvl w:val="0"/>
                <w:numId w:val="18"/>
              </w:numPr>
              <w:tabs>
                <w:tab w:val="clear" w:pos="2160"/>
              </w:tabs>
              <w:ind w:left="1588" w:hanging="283"/>
              <w:rPr>
                <w:rFonts w:ascii="Bai Jamjuree" w:hAnsi="Bai Jamjuree" w:cs="Bai Jamjuree"/>
                <w:color w:val="000000" w:themeColor="text1"/>
                <w:sz w:val="22"/>
                <w:szCs w:val="22"/>
              </w:rPr>
            </w:pPr>
            <w:r w:rsidRPr="001B1ED3">
              <w:rPr>
                <w:rFonts w:ascii="Bai Jamjuree" w:hAnsi="Bai Jamjuree" w:cs="Bai Jamjuree"/>
                <w:color w:val="000000" w:themeColor="text1"/>
                <w:sz w:val="22"/>
              </w:rPr>
              <w:t xml:space="preserve">an extended extract with history from the Register of Legal Entities, </w:t>
            </w:r>
          </w:p>
          <w:p w14:paraId="41C2F3B1" w14:textId="77777777" w:rsidR="00B525A3" w:rsidRPr="001B1ED3" w:rsidRDefault="00B525A3" w:rsidP="00B525A3">
            <w:pPr>
              <w:numPr>
                <w:ilvl w:val="0"/>
                <w:numId w:val="18"/>
              </w:numPr>
              <w:tabs>
                <w:tab w:val="clear" w:pos="2160"/>
              </w:tabs>
              <w:ind w:left="1588" w:hanging="283"/>
              <w:rPr>
                <w:rFonts w:ascii="Bai Jamjuree" w:hAnsi="Bai Jamjuree" w:cs="Bai Jamjuree"/>
                <w:color w:val="000000" w:themeColor="text1"/>
                <w:sz w:val="22"/>
                <w:szCs w:val="22"/>
              </w:rPr>
            </w:pPr>
            <w:r w:rsidRPr="001B1ED3">
              <w:rPr>
                <w:rFonts w:ascii="Bai Jamjuree" w:hAnsi="Bai Jamjuree" w:cs="Bai Jamjuree"/>
                <w:color w:val="000000" w:themeColor="text1"/>
                <w:sz w:val="22"/>
              </w:rPr>
              <w:t xml:space="preserve">an extract from the information system of members of legal entities, </w:t>
            </w:r>
          </w:p>
          <w:p w14:paraId="6F0B9F58" w14:textId="77777777" w:rsidR="00B525A3" w:rsidRPr="001B1ED3" w:rsidRDefault="00B525A3" w:rsidP="00B525A3">
            <w:pPr>
              <w:numPr>
                <w:ilvl w:val="0"/>
                <w:numId w:val="18"/>
              </w:numPr>
              <w:tabs>
                <w:tab w:val="clear" w:pos="2160"/>
              </w:tabs>
              <w:ind w:left="1588" w:hanging="283"/>
              <w:rPr>
                <w:rFonts w:ascii="Bai Jamjuree" w:hAnsi="Bai Jamjuree" w:cs="Bai Jamjuree"/>
                <w:color w:val="000000" w:themeColor="text1"/>
                <w:sz w:val="22"/>
                <w:szCs w:val="22"/>
              </w:rPr>
            </w:pPr>
            <w:r w:rsidRPr="001B1ED3">
              <w:rPr>
                <w:rFonts w:ascii="Bai Jamjuree" w:hAnsi="Bai Jamjuree" w:cs="Bai Jamjuree"/>
                <w:color w:val="000000" w:themeColor="text1"/>
                <w:sz w:val="22"/>
              </w:rPr>
              <w:t xml:space="preserve">a copy of a document confirming the identity of the person (identity card or passport), </w:t>
            </w:r>
          </w:p>
          <w:p w14:paraId="2BECEF34" w14:textId="77777777" w:rsidR="00B525A3" w:rsidRPr="001B1ED3" w:rsidRDefault="00B525A3" w:rsidP="00B525A3">
            <w:pPr>
              <w:numPr>
                <w:ilvl w:val="0"/>
                <w:numId w:val="18"/>
              </w:numPr>
              <w:tabs>
                <w:tab w:val="clear" w:pos="2160"/>
              </w:tabs>
              <w:ind w:left="1588" w:hanging="283"/>
              <w:rPr>
                <w:rFonts w:ascii="Bai Jamjuree" w:hAnsi="Bai Jamjuree" w:cs="Bai Jamjuree"/>
                <w:color w:val="000000" w:themeColor="text1"/>
                <w:sz w:val="22"/>
                <w:szCs w:val="22"/>
              </w:rPr>
            </w:pPr>
            <w:r w:rsidRPr="001B1ED3">
              <w:rPr>
                <w:rFonts w:ascii="Bai Jamjuree" w:hAnsi="Bai Jamjuree" w:cs="Bai Jamjuree"/>
                <w:color w:val="000000" w:themeColor="text1"/>
                <w:sz w:val="22"/>
              </w:rPr>
              <w:t xml:space="preserve">a copy of a document confirming the permission to engage in the relevant economic activity (for example, a business license, individual activity certificate, etc.), </w:t>
            </w:r>
          </w:p>
          <w:p w14:paraId="3BA157A9" w14:textId="77777777" w:rsidR="00B525A3" w:rsidRPr="001B1ED3" w:rsidRDefault="00B525A3" w:rsidP="00B525A3">
            <w:pPr>
              <w:numPr>
                <w:ilvl w:val="0"/>
                <w:numId w:val="18"/>
              </w:numPr>
              <w:tabs>
                <w:tab w:val="clear" w:pos="2160"/>
              </w:tabs>
              <w:ind w:left="1588" w:hanging="283"/>
              <w:rPr>
                <w:rFonts w:ascii="Bai Jamjuree" w:hAnsi="Bai Jamjuree" w:cs="Bai Jamjuree"/>
                <w:color w:val="000000" w:themeColor="text1"/>
                <w:sz w:val="22"/>
                <w:szCs w:val="22"/>
              </w:rPr>
            </w:pPr>
            <w:r w:rsidRPr="001B1ED3">
              <w:rPr>
                <w:rFonts w:ascii="Bai Jamjuree" w:hAnsi="Bai Jamjuree" w:cs="Bai Jamjuree"/>
                <w:color w:val="000000" w:themeColor="text1"/>
                <w:sz w:val="22"/>
              </w:rPr>
              <w:t>a certificate of declared place of residence or relevant documents of a Member State or a third country</w:t>
            </w:r>
          </w:p>
          <w:p w14:paraId="37ACC9F5" w14:textId="77777777" w:rsidR="00B525A3" w:rsidRPr="001B1ED3" w:rsidRDefault="00B525A3" w:rsidP="00B525A3">
            <w:pPr>
              <w:numPr>
                <w:ilvl w:val="0"/>
                <w:numId w:val="18"/>
              </w:numPr>
              <w:tabs>
                <w:tab w:val="clear" w:pos="2160"/>
              </w:tabs>
              <w:ind w:left="1588" w:hanging="283"/>
              <w:rPr>
                <w:rFonts w:ascii="Bai Jamjuree" w:hAnsi="Bai Jamjuree" w:cs="Bai Jamjuree"/>
                <w:color w:val="000000" w:themeColor="text1"/>
                <w:sz w:val="22"/>
                <w:szCs w:val="22"/>
              </w:rPr>
            </w:pPr>
            <w:r w:rsidRPr="001B1ED3">
              <w:rPr>
                <w:rFonts w:ascii="Bai Jamjuree" w:hAnsi="Bai Jamjuree" w:cs="Bai Jamjuree"/>
                <w:color w:val="000000" w:themeColor="text1"/>
                <w:sz w:val="22"/>
              </w:rPr>
              <w:t xml:space="preserve">other documents acceptable to the Contracting Authority. </w:t>
            </w:r>
          </w:p>
          <w:p w14:paraId="63E8A7F7" w14:textId="0BEF2AC6" w:rsidR="00BE2912" w:rsidRPr="001B1ED3" w:rsidRDefault="00B525A3" w:rsidP="006825B1">
            <w:pPr>
              <w:pStyle w:val="Pastabostekstas"/>
              <w:jc w:val="both"/>
              <w:rPr>
                <w:rFonts w:ascii="Bai Jamjuree" w:hAnsi="Bai Jamjuree" w:cs="Bai Jamjuree"/>
                <w:color w:val="000000" w:themeColor="text1"/>
                <w:sz w:val="22"/>
                <w:szCs w:val="22"/>
              </w:rPr>
            </w:pPr>
            <w:r w:rsidRPr="001B1ED3">
              <w:rPr>
                <w:rFonts w:ascii="Bai Jamjuree" w:hAnsi="Bai Jamjuree" w:cs="Bai Jamjuree"/>
                <w:color w:val="000000" w:themeColor="text1"/>
                <w:sz w:val="22"/>
              </w:rPr>
              <w:lastRenderedPageBreak/>
              <w:t>Documents that do not indicate an expiration date must be issued or printed from the information system no earlier than 3 months before the date on which the supplier must submit the documents at the request of the Contracting Authority</w:t>
            </w:r>
          </w:p>
          <w:p w14:paraId="5B021154" w14:textId="71489BDC" w:rsidR="00AB2452" w:rsidRPr="001B1ED3" w:rsidRDefault="00BE2912" w:rsidP="00310B42">
            <w:pPr>
              <w:pStyle w:val="Pastabostekstas"/>
              <w:numPr>
                <w:ilvl w:val="2"/>
                <w:numId w:val="17"/>
              </w:numPr>
              <w:jc w:val="both"/>
              <w:rPr>
                <w:rFonts w:ascii="Bai Jamjuree" w:hAnsi="Bai Jamjuree" w:cs="Bai Jamjuree"/>
                <w:color w:val="000000" w:themeColor="text1"/>
                <w:sz w:val="22"/>
                <w:szCs w:val="22"/>
              </w:rPr>
            </w:pPr>
            <w:r w:rsidRPr="001B1ED3">
              <w:rPr>
                <w:rFonts w:ascii="Bai Jamjuree" w:hAnsi="Bai Jamjuree" w:cs="Bai Jamjuree"/>
                <w:color w:val="000000" w:themeColor="text1"/>
                <w:sz w:val="22"/>
              </w:rPr>
              <w:t>The Supplier’s bid may be rejected if at least one of the specified conditions is met (Part 4</w:t>
            </w:r>
            <w:r w:rsidRPr="001B1ED3">
              <w:rPr>
                <w:rFonts w:ascii="Bai Jamjuree" w:hAnsi="Bai Jamjuree" w:cs="Bai Jamjuree"/>
                <w:color w:val="000000" w:themeColor="text1"/>
                <w:sz w:val="22"/>
                <w:vertAlign w:val="superscript"/>
              </w:rPr>
              <w:t>1</w:t>
            </w:r>
            <w:r w:rsidRPr="001B1ED3">
              <w:rPr>
                <w:rFonts w:ascii="Bai Jamjuree" w:hAnsi="Bai Jamjuree" w:cs="Bai Jamjuree"/>
                <w:color w:val="000000" w:themeColor="text1"/>
                <w:sz w:val="22"/>
              </w:rPr>
              <w:t xml:space="preserve"> of Article 58 of Law on Procurement by Contracting Entities in the Field of Water Management, Energy, Transport, or Postal Services of the Republic of Lithuania:</w:t>
            </w:r>
          </w:p>
        </w:tc>
      </w:tr>
      <w:tr w:rsidR="004F7ACF" w:rsidRPr="001B1ED3" w14:paraId="170DAF67" w14:textId="77777777" w:rsidTr="00B67E53">
        <w:tc>
          <w:tcPr>
            <w:tcW w:w="5000" w:type="pct"/>
            <w:shd w:val="clear" w:color="auto" w:fill="FFFFFF" w:themeFill="background1"/>
          </w:tcPr>
          <w:p w14:paraId="2B708792" w14:textId="4485B9CB" w:rsidR="004F7ACF" w:rsidRPr="001B1ED3" w:rsidRDefault="001C007E" w:rsidP="00310B42">
            <w:pPr>
              <w:pStyle w:val="ListParagraph"/>
              <w:widowControl w:val="0"/>
              <w:numPr>
                <w:ilvl w:val="1"/>
                <w:numId w:val="17"/>
              </w:numPr>
              <w:jc w:val="center"/>
              <w:rPr>
                <w:rFonts w:ascii="Bai Jamjuree" w:hAnsi="Bai Jamjuree" w:cs="Bai Jamjuree"/>
                <w:b/>
                <w:bCs/>
                <w:color w:val="FF0000"/>
                <w:sz w:val="22"/>
                <w:szCs w:val="22"/>
              </w:rPr>
            </w:pPr>
            <w:r w:rsidRPr="001B1ED3">
              <w:rPr>
                <w:rFonts w:ascii="Bai Jamjuree" w:hAnsi="Bai Jamjuree" w:cs="Bai Jamjuree"/>
                <w:b/>
                <w:sz w:val="22"/>
              </w:rPr>
              <w:lastRenderedPageBreak/>
              <w:t>General requirements</w:t>
            </w:r>
          </w:p>
        </w:tc>
      </w:tr>
      <w:tr w:rsidR="005171B3" w:rsidRPr="001B1ED3" w14:paraId="3E95702A" w14:textId="77777777" w:rsidTr="005171B3">
        <w:trPr>
          <w:trHeight w:val="570"/>
        </w:trPr>
        <w:tc>
          <w:tcPr>
            <w:tcW w:w="5000" w:type="pct"/>
          </w:tcPr>
          <w:p w14:paraId="40A2BF66" w14:textId="75000292" w:rsidR="005171B3" w:rsidRPr="001B1ED3" w:rsidRDefault="005171B3" w:rsidP="0049286F">
            <w:pPr>
              <w:pStyle w:val="Pastabostekstas"/>
              <w:numPr>
                <w:ilvl w:val="2"/>
                <w:numId w:val="17"/>
              </w:numPr>
              <w:jc w:val="both"/>
              <w:rPr>
                <w:rFonts w:ascii="Bai Jamjuree" w:hAnsi="Bai Jamjuree" w:cs="Bai Jamjuree"/>
                <w:color w:val="000000" w:themeColor="text1"/>
                <w:sz w:val="22"/>
                <w:szCs w:val="22"/>
              </w:rPr>
            </w:pPr>
            <w:r w:rsidRPr="001B1ED3">
              <w:rPr>
                <w:rFonts w:ascii="Bai Jamjuree" w:hAnsi="Bai Jamjuree" w:cs="Bai Jamjuree"/>
                <w:color w:val="000000" w:themeColor="text1"/>
                <w:sz w:val="22"/>
              </w:rPr>
              <w:t>The Supplier must arrive at the future location of the Services if the information provided is insufficient to fully assess the full scope of the services/works. All costs related to the preparation of the bid are exclusively borne by the Supplier.</w:t>
            </w:r>
          </w:p>
        </w:tc>
      </w:tr>
    </w:tbl>
    <w:p w14:paraId="0B40A489" w14:textId="77777777" w:rsidR="002D0954" w:rsidRPr="001B1ED3" w:rsidRDefault="002D0954" w:rsidP="002D0954">
      <w:pPr>
        <w:pStyle w:val="ListParagraph"/>
        <w:numPr>
          <w:ilvl w:val="1"/>
          <w:numId w:val="17"/>
        </w:numPr>
        <w:pBdr>
          <w:top w:val="single" w:sz="4" w:space="1" w:color="auto"/>
          <w:bottom w:val="single" w:sz="4" w:space="1" w:color="auto"/>
        </w:pBdr>
        <w:tabs>
          <w:tab w:val="clear" w:pos="851"/>
          <w:tab w:val="clear" w:pos="5779"/>
        </w:tabs>
        <w:suppressAutoHyphens/>
        <w:autoSpaceDN w:val="0"/>
        <w:spacing w:before="240" w:after="60"/>
        <w:ind w:left="426" w:hanging="426"/>
        <w:contextualSpacing w:val="0"/>
        <w:jc w:val="left"/>
        <w:textAlignment w:val="baseline"/>
        <w:rPr>
          <w:rFonts w:ascii="Bai Jamjuree" w:eastAsia="Arial" w:hAnsi="Bai Jamjuree" w:cs="Bai Jamjuree"/>
          <w:b/>
          <w:bCs/>
          <w:szCs w:val="22"/>
        </w:rPr>
      </w:pPr>
      <w:r w:rsidRPr="001B1ED3">
        <w:rPr>
          <w:rFonts w:ascii="Bai Jamjuree" w:hAnsi="Bai Jamjuree" w:cs="Bai Jamjuree"/>
          <w:b/>
        </w:rPr>
        <w:t xml:space="preserve">DESCRIPTION OF THE PROCUREMENT OBJECT </w:t>
      </w:r>
    </w:p>
    <w:p w14:paraId="671FA929" w14:textId="3B54938A" w:rsidR="009B1DD1" w:rsidRPr="001B1ED3" w:rsidRDefault="0041725E" w:rsidP="00B67E53">
      <w:pPr>
        <w:pStyle w:val="ListParagraph"/>
        <w:numPr>
          <w:ilvl w:val="1"/>
          <w:numId w:val="0"/>
        </w:numPr>
        <w:tabs>
          <w:tab w:val="clear" w:pos="851"/>
          <w:tab w:val="clear" w:pos="5779"/>
          <w:tab w:val="left" w:pos="284"/>
        </w:tabs>
        <w:suppressAutoHyphens/>
        <w:autoSpaceDN w:val="0"/>
        <w:spacing w:after="60"/>
        <w:contextualSpacing w:val="0"/>
        <w:textAlignment w:val="baseline"/>
        <w:rPr>
          <w:rFonts w:ascii="Bai Jamjuree" w:hAnsi="Bai Jamjuree" w:cs="Bai Jamjuree"/>
          <w:color w:val="000000" w:themeColor="text1"/>
          <w:szCs w:val="22"/>
        </w:rPr>
      </w:pPr>
      <w:r w:rsidRPr="001B1ED3">
        <w:rPr>
          <w:rFonts w:ascii="Bai Jamjuree" w:hAnsi="Bai Jamjuree" w:cs="Bai Jamjuree"/>
          <w:color w:val="000000" w:themeColor="text1"/>
        </w:rPr>
        <w:t>The Services consist of:</w:t>
      </w:r>
    </w:p>
    <w:p w14:paraId="67FCF9B3" w14:textId="13800C36" w:rsidR="00A85C61" w:rsidRPr="001B1ED3" w:rsidRDefault="0041725E" w:rsidP="00A85C61">
      <w:pPr>
        <w:pStyle w:val="ListParagraph"/>
        <w:numPr>
          <w:ilvl w:val="2"/>
          <w:numId w:val="17"/>
        </w:numPr>
        <w:tabs>
          <w:tab w:val="left" w:pos="284"/>
        </w:tabs>
        <w:suppressAutoHyphens/>
        <w:autoSpaceDN w:val="0"/>
        <w:spacing w:after="60"/>
        <w:textAlignment w:val="baseline"/>
        <w:rPr>
          <w:rFonts w:ascii="Bai Jamjuree" w:hAnsi="Bai Jamjuree" w:cs="Bai Jamjuree"/>
          <w:color w:val="000000" w:themeColor="text1"/>
          <w:szCs w:val="22"/>
        </w:rPr>
      </w:pPr>
      <w:r w:rsidRPr="001B1ED3">
        <w:rPr>
          <w:rFonts w:ascii="Bai Jamjuree" w:hAnsi="Bai Jamjuree" w:cs="Bai Jamjuree"/>
          <w:color w:val="000000" w:themeColor="text1"/>
        </w:rPr>
        <w:t>maintenance support for Siemens ACS (fire) (for KOT and LNGT):</w:t>
      </w:r>
    </w:p>
    <w:p w14:paraId="047DA6CE" w14:textId="79DBB5F7" w:rsidR="0041725E" w:rsidRPr="001B1ED3" w:rsidRDefault="00837422" w:rsidP="0049286F">
      <w:pPr>
        <w:pStyle w:val="ListParagraph"/>
        <w:numPr>
          <w:ilvl w:val="0"/>
          <w:numId w:val="0"/>
        </w:numPr>
        <w:tabs>
          <w:tab w:val="left" w:pos="284"/>
        </w:tabs>
        <w:suppressAutoHyphens/>
        <w:autoSpaceDN w:val="0"/>
        <w:spacing w:after="60"/>
        <w:ind w:left="720"/>
        <w:textAlignment w:val="baseline"/>
        <w:rPr>
          <w:rFonts w:ascii="Bai Jamjuree" w:hAnsi="Bai Jamjuree" w:cs="Bai Jamjuree"/>
          <w:color w:val="000000" w:themeColor="text1"/>
          <w:szCs w:val="22"/>
        </w:rPr>
      </w:pPr>
      <w:r w:rsidRPr="001B1ED3">
        <w:rPr>
          <w:rFonts w:ascii="Bai Jamjuree" w:hAnsi="Bai Jamjuree" w:cs="Bai Jamjuree"/>
          <w:color w:val="000000" w:themeColor="text1"/>
        </w:rPr>
        <w:t xml:space="preserve">3.4.1.1. ACS system maintenance, defect identification and rectification services by a certified </w:t>
      </w:r>
      <w:proofErr w:type="gramStart"/>
      <w:r w:rsidRPr="001B1ED3">
        <w:rPr>
          <w:rFonts w:ascii="Bai Jamjuree" w:hAnsi="Bai Jamjuree" w:cs="Bai Jamjuree"/>
          <w:color w:val="000000" w:themeColor="text1"/>
        </w:rPr>
        <w:t>engineer;</w:t>
      </w:r>
      <w:proofErr w:type="gramEnd"/>
    </w:p>
    <w:p w14:paraId="77733A14" w14:textId="13BF3615" w:rsidR="004E2B49" w:rsidRPr="001B1ED3" w:rsidRDefault="006C79CD" w:rsidP="0049286F">
      <w:pPr>
        <w:pStyle w:val="ListParagraph"/>
        <w:numPr>
          <w:ilvl w:val="3"/>
          <w:numId w:val="19"/>
        </w:numPr>
        <w:tabs>
          <w:tab w:val="left" w:pos="284"/>
        </w:tabs>
        <w:suppressAutoHyphens/>
        <w:autoSpaceDN w:val="0"/>
        <w:spacing w:after="60"/>
        <w:textAlignment w:val="baseline"/>
        <w:rPr>
          <w:rFonts w:ascii="Bai Jamjuree" w:hAnsi="Bai Jamjuree" w:cs="Bai Jamjuree"/>
          <w:color w:val="000000" w:themeColor="text1"/>
          <w:szCs w:val="22"/>
        </w:rPr>
      </w:pPr>
      <w:r w:rsidRPr="001B1ED3">
        <w:rPr>
          <w:rFonts w:ascii="Bai Jamjuree" w:hAnsi="Bai Jamjuree" w:cs="Bai Jamjuree"/>
          <w:color w:val="000000" w:themeColor="text1"/>
        </w:rPr>
        <w:t>Continuous system support and update;</w:t>
      </w:r>
    </w:p>
    <w:p w14:paraId="6117749B" w14:textId="1017DB30" w:rsidR="004E2B49" w:rsidRPr="001B1ED3" w:rsidRDefault="00F271ED" w:rsidP="0049286F">
      <w:pPr>
        <w:pStyle w:val="ListParagraph"/>
        <w:numPr>
          <w:ilvl w:val="3"/>
          <w:numId w:val="19"/>
        </w:numPr>
        <w:tabs>
          <w:tab w:val="left" w:pos="284"/>
        </w:tabs>
        <w:suppressAutoHyphens/>
        <w:autoSpaceDN w:val="0"/>
        <w:spacing w:after="60"/>
        <w:textAlignment w:val="baseline"/>
        <w:rPr>
          <w:rFonts w:ascii="Bai Jamjuree" w:hAnsi="Bai Jamjuree" w:cs="Bai Jamjuree"/>
          <w:color w:val="000000" w:themeColor="text1"/>
          <w:szCs w:val="22"/>
        </w:rPr>
      </w:pPr>
      <w:r w:rsidRPr="001B1ED3">
        <w:rPr>
          <w:rFonts w:ascii="Bai Jamjuree" w:hAnsi="Bai Jamjuree" w:cs="Bai Jamjuree"/>
          <w:color w:val="000000" w:themeColor="text1"/>
        </w:rPr>
        <w:t>Continuous consulting of employees of the Contracting Authority and elimination of problems/system malfunctions via phone or Email;</w:t>
      </w:r>
    </w:p>
    <w:p w14:paraId="70E20ABA" w14:textId="74383EEE" w:rsidR="0041725E" w:rsidRPr="001B1ED3" w:rsidRDefault="00E6654A" w:rsidP="0049286F">
      <w:pPr>
        <w:pStyle w:val="ListParagraph"/>
        <w:numPr>
          <w:ilvl w:val="3"/>
          <w:numId w:val="19"/>
        </w:numPr>
        <w:tabs>
          <w:tab w:val="left" w:pos="284"/>
        </w:tabs>
        <w:suppressAutoHyphens/>
        <w:autoSpaceDN w:val="0"/>
        <w:spacing w:after="60"/>
        <w:textAlignment w:val="baseline"/>
        <w:rPr>
          <w:rFonts w:ascii="Bai Jamjuree" w:hAnsi="Bai Jamjuree" w:cs="Bai Jamjuree"/>
          <w:color w:val="000000" w:themeColor="text1"/>
          <w:szCs w:val="22"/>
        </w:rPr>
      </w:pPr>
      <w:r w:rsidRPr="001B1ED3">
        <w:rPr>
          <w:rFonts w:ascii="Bai Jamjuree" w:hAnsi="Bai Jamjuree" w:cs="Bai Jamjuree"/>
          <w:color w:val="000000" w:themeColor="text1"/>
        </w:rPr>
        <w:t>Verification of parts of the ACS algorithm in simulation mode.</w:t>
      </w:r>
    </w:p>
    <w:p w14:paraId="2FFA22D7" w14:textId="77777777" w:rsidR="009B1DD1" w:rsidRPr="001B1ED3" w:rsidRDefault="009B1DD1" w:rsidP="00B67E53">
      <w:pPr>
        <w:pStyle w:val="ListParagraph"/>
        <w:numPr>
          <w:ilvl w:val="1"/>
          <w:numId w:val="0"/>
        </w:numPr>
        <w:tabs>
          <w:tab w:val="clear" w:pos="851"/>
          <w:tab w:val="clear" w:pos="5779"/>
          <w:tab w:val="left" w:pos="284"/>
        </w:tabs>
        <w:suppressAutoHyphens/>
        <w:autoSpaceDN w:val="0"/>
        <w:spacing w:after="60"/>
        <w:contextualSpacing w:val="0"/>
        <w:textAlignment w:val="baseline"/>
        <w:rPr>
          <w:rFonts w:ascii="Bai Jamjuree" w:hAnsi="Bai Jamjuree" w:cs="Bai Jamjuree"/>
          <w:color w:val="000000" w:themeColor="text1"/>
          <w:szCs w:val="22"/>
        </w:rPr>
      </w:pPr>
    </w:p>
    <w:p w14:paraId="30FAE432" w14:textId="38D2BAA5" w:rsidR="001D5D3E" w:rsidRPr="001B1ED3" w:rsidRDefault="001D5D3E" w:rsidP="00B67E53">
      <w:pPr>
        <w:pStyle w:val="ListParagraph"/>
        <w:numPr>
          <w:ilvl w:val="0"/>
          <w:numId w:val="2"/>
        </w:numPr>
        <w:pBdr>
          <w:top w:val="single" w:sz="4" w:space="1" w:color="auto"/>
          <w:between w:val="single" w:sz="4" w:space="1" w:color="auto"/>
        </w:pBdr>
        <w:tabs>
          <w:tab w:val="left" w:pos="284"/>
        </w:tabs>
        <w:suppressAutoHyphens/>
        <w:autoSpaceDN w:val="0"/>
        <w:spacing w:after="60"/>
        <w:ind w:hanging="720"/>
        <w:jc w:val="left"/>
        <w:textAlignment w:val="baseline"/>
        <w:rPr>
          <w:rFonts w:ascii="Bai Jamjuree" w:eastAsia="Arial" w:hAnsi="Bai Jamjuree" w:cs="Bai Jamjuree"/>
          <w:b/>
          <w:bCs/>
          <w:szCs w:val="22"/>
        </w:rPr>
      </w:pPr>
      <w:r w:rsidRPr="001B1ED3">
        <w:rPr>
          <w:rFonts w:ascii="Bai Jamjuree" w:hAnsi="Bai Jamjuree" w:cs="Bai Jamjuree"/>
          <w:b/>
        </w:rPr>
        <w:t xml:space="preserve">SCOPE OF THE PROCUREMENT OBJECT </w:t>
      </w:r>
    </w:p>
    <w:p w14:paraId="14295F19" w14:textId="5117FD8C" w:rsidR="007F0658" w:rsidRPr="001B1ED3" w:rsidRDefault="005928FE" w:rsidP="00657BCA">
      <w:pPr>
        <w:pStyle w:val="ListParagraph"/>
        <w:numPr>
          <w:ilvl w:val="1"/>
          <w:numId w:val="2"/>
        </w:numPr>
        <w:pBdr>
          <w:top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Bai Jamjuree" w:hAnsi="Bai Jamjuree" w:cs="Bai Jamjuree"/>
          <w:b/>
          <w:bCs/>
          <w:szCs w:val="22"/>
        </w:rPr>
      </w:pPr>
      <w:r w:rsidRPr="001B1ED3">
        <w:rPr>
          <w:rFonts w:ascii="Bai Jamjuree" w:hAnsi="Bai Jamjuree" w:cs="Bai Jamjuree"/>
          <w:b/>
        </w:rPr>
        <w:t>Applicable pricing:</w:t>
      </w:r>
    </w:p>
    <w:p w14:paraId="33986120" w14:textId="32613DDF" w:rsidR="00903EDA" w:rsidRPr="001B1ED3" w:rsidRDefault="00D31666" w:rsidP="00903EDA">
      <w:pPr>
        <w:tabs>
          <w:tab w:val="left" w:pos="709"/>
        </w:tabs>
        <w:spacing w:after="0"/>
        <w:ind w:left="720" w:hanging="720"/>
        <w:rPr>
          <w:rFonts w:ascii="Bai Jamjuree" w:hAnsi="Bai Jamjuree" w:cs="Bai Jamjuree"/>
          <w:szCs w:val="22"/>
        </w:rPr>
      </w:pPr>
      <w:r w:rsidRPr="001B1ED3">
        <w:rPr>
          <w:rFonts w:ascii="Segoe UI Symbol" w:hAnsi="Segoe UI Symbol" w:cs="Segoe UI Symbol"/>
        </w:rPr>
        <w:t>☒</w:t>
      </w:r>
      <w:r w:rsidRPr="001B1ED3">
        <w:rPr>
          <w:rFonts w:ascii="Bai Jamjuree" w:hAnsi="Bai Jamjuree" w:cs="Bai Jamjuree"/>
        </w:rPr>
        <w:t xml:space="preserve"> Fixed price</w:t>
      </w:r>
    </w:p>
    <w:p w14:paraId="0243FC8A" w14:textId="77777777" w:rsidR="004043EF" w:rsidRPr="001B1ED3" w:rsidRDefault="004043EF" w:rsidP="00903EDA">
      <w:pPr>
        <w:tabs>
          <w:tab w:val="left" w:pos="709"/>
        </w:tabs>
        <w:spacing w:after="0"/>
        <w:ind w:left="720" w:hanging="720"/>
        <w:rPr>
          <w:rFonts w:ascii="Bai Jamjuree" w:hAnsi="Bai Jamjuree" w:cs="Bai Jamjuree"/>
          <w:szCs w:val="22"/>
        </w:rPr>
      </w:pPr>
    </w:p>
    <w:p w14:paraId="4F8BA033" w14:textId="77777777" w:rsidR="007172C9" w:rsidRPr="001B1ED3" w:rsidRDefault="007172C9" w:rsidP="007172C9">
      <w:pPr>
        <w:pStyle w:val="ListParagraph"/>
        <w:numPr>
          <w:ilvl w:val="1"/>
          <w:numId w:val="2"/>
        </w:numPr>
        <w:tabs>
          <w:tab w:val="clear" w:pos="851"/>
          <w:tab w:val="left" w:pos="284"/>
          <w:tab w:val="left" w:pos="426"/>
        </w:tabs>
        <w:spacing w:after="0"/>
        <w:ind w:left="0" w:firstLine="0"/>
        <w:rPr>
          <w:rFonts w:ascii="Bai Jamjuree" w:hAnsi="Bai Jamjuree" w:cs="Bai Jamjuree"/>
          <w:b/>
          <w:bCs/>
          <w:szCs w:val="22"/>
        </w:rPr>
      </w:pPr>
      <w:r w:rsidRPr="001B1ED3">
        <w:rPr>
          <w:rFonts w:ascii="Bai Jamjuree" w:hAnsi="Bai Jamjuree" w:cs="Bai Jamjuree"/>
          <w:b/>
          <w:sz w:val="20"/>
        </w:rPr>
        <w:t>The maximum planned quantity to be procured is indicated. The agreement price is equal to the Supplier’s bid price excluding VAT, calculated by multiplying the maximum quantity of goods by the Supplier’s bid price excluding VAT</w:t>
      </w:r>
      <w:r w:rsidRPr="001B1ED3">
        <w:rPr>
          <w:rFonts w:ascii="Bai Jamjuree" w:hAnsi="Bai Jamjuree" w:cs="Bai Jamjuree"/>
          <w:b/>
        </w:rPr>
        <w:t xml:space="preserve"> </w:t>
      </w:r>
    </w:p>
    <w:tbl>
      <w:tblPr>
        <w:tblStyle w:val="TableGrid1"/>
        <w:tblW w:w="9639" w:type="dxa"/>
        <w:tblInd w:w="-5" w:type="dxa"/>
        <w:tblLayout w:type="fixed"/>
        <w:tblLook w:val="04A0" w:firstRow="1" w:lastRow="0" w:firstColumn="1" w:lastColumn="0" w:noHBand="0" w:noVBand="1"/>
      </w:tblPr>
      <w:tblGrid>
        <w:gridCol w:w="631"/>
        <w:gridCol w:w="4472"/>
        <w:gridCol w:w="2552"/>
        <w:gridCol w:w="1984"/>
      </w:tblGrid>
      <w:tr w:rsidR="007172C9" w:rsidRPr="001B1ED3" w14:paraId="68E1F1CB" w14:textId="77777777">
        <w:trPr>
          <w:trHeight w:val="593"/>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8DA350" w14:textId="77777777" w:rsidR="007172C9" w:rsidRPr="001B1ED3" w:rsidRDefault="007172C9" w:rsidP="00F450B7">
            <w:pPr>
              <w:jc w:val="center"/>
              <w:rPr>
                <w:rFonts w:ascii="Bai Jamjuree" w:hAnsi="Bai Jamjuree" w:cs="Bai Jamjuree"/>
                <w:b/>
                <w:sz w:val="22"/>
                <w:szCs w:val="22"/>
              </w:rPr>
            </w:pPr>
            <w:r w:rsidRPr="001B1ED3">
              <w:rPr>
                <w:rFonts w:ascii="Bai Jamjuree" w:hAnsi="Bai Jamjuree" w:cs="Bai Jamjuree"/>
                <w:b/>
                <w:sz w:val="22"/>
              </w:rPr>
              <w:t>Ser. No.</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BF0548" w14:textId="77777777" w:rsidR="007172C9" w:rsidRPr="001B1ED3" w:rsidRDefault="007172C9" w:rsidP="00F450B7">
            <w:pPr>
              <w:jc w:val="center"/>
              <w:rPr>
                <w:rFonts w:ascii="Bai Jamjuree" w:hAnsi="Bai Jamjuree" w:cs="Bai Jamjuree"/>
                <w:b/>
                <w:sz w:val="22"/>
                <w:szCs w:val="22"/>
              </w:rPr>
            </w:pPr>
            <w:r w:rsidRPr="001B1ED3">
              <w:rPr>
                <w:rFonts w:ascii="Bai Jamjuree" w:hAnsi="Bai Jamjuree" w:cs="Bai Jamjuree"/>
                <w:b/>
                <w:sz w:val="22"/>
              </w:rPr>
              <w:t>Name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A9776" w14:textId="77777777" w:rsidR="007172C9" w:rsidRPr="001B1ED3" w:rsidRDefault="007172C9" w:rsidP="00F450B7">
            <w:pPr>
              <w:jc w:val="center"/>
              <w:rPr>
                <w:rFonts w:ascii="Bai Jamjuree" w:hAnsi="Bai Jamjuree" w:cs="Bai Jamjuree"/>
                <w:b/>
                <w:sz w:val="22"/>
                <w:szCs w:val="22"/>
              </w:rPr>
            </w:pPr>
            <w:r w:rsidRPr="001B1ED3">
              <w:rPr>
                <w:rFonts w:ascii="Bai Jamjuree" w:hAnsi="Bai Jamjuree" w:cs="Bai Jamjuree"/>
                <w:b/>
                <w:sz w:val="22"/>
              </w:rPr>
              <w:t>Unit of measure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D170D1" w14:textId="77777777" w:rsidR="007172C9" w:rsidRPr="001B1ED3" w:rsidRDefault="007172C9" w:rsidP="00F450B7">
            <w:pPr>
              <w:jc w:val="center"/>
              <w:rPr>
                <w:rFonts w:ascii="Bai Jamjuree" w:hAnsi="Bai Jamjuree" w:cs="Bai Jamjuree"/>
                <w:b/>
                <w:sz w:val="22"/>
                <w:szCs w:val="22"/>
              </w:rPr>
            </w:pPr>
            <w:r w:rsidRPr="001B1ED3">
              <w:rPr>
                <w:rFonts w:ascii="Bai Jamjuree" w:hAnsi="Bai Jamjuree" w:cs="Bai Jamjuree"/>
                <w:b/>
                <w:sz w:val="22"/>
              </w:rPr>
              <w:t>Maximum quantity</w:t>
            </w:r>
          </w:p>
        </w:tc>
      </w:tr>
      <w:tr w:rsidR="007172C9" w:rsidRPr="001B1ED3" w14:paraId="1C813007" w14:textId="77777777">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05D9DB" w14:textId="77777777" w:rsidR="007172C9" w:rsidRPr="001B1ED3" w:rsidRDefault="007172C9" w:rsidP="00F450B7">
            <w:pPr>
              <w:jc w:val="center"/>
              <w:rPr>
                <w:rFonts w:ascii="Bai Jamjuree" w:hAnsi="Bai Jamjuree" w:cs="Bai Jamjuree"/>
                <w:sz w:val="22"/>
                <w:szCs w:val="22"/>
              </w:rPr>
            </w:pPr>
            <w:r w:rsidRPr="001B1ED3">
              <w:rPr>
                <w:rFonts w:ascii="Bai Jamjuree" w:hAnsi="Bai Jamjuree" w:cs="Bai Jamjuree"/>
                <w:sz w:val="22"/>
              </w:rPr>
              <w:t>1.</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83699E" w14:textId="77777777" w:rsidR="007172C9" w:rsidRPr="001B1ED3" w:rsidRDefault="007172C9" w:rsidP="00F450B7">
            <w:pPr>
              <w:jc w:val="both"/>
              <w:rPr>
                <w:rFonts w:ascii="Bai Jamjuree" w:eastAsia="Arial" w:hAnsi="Bai Jamjuree" w:cs="Bai Jamjuree"/>
                <w:sz w:val="22"/>
                <w:szCs w:val="22"/>
              </w:rPr>
            </w:pPr>
            <w:r w:rsidRPr="001B1ED3">
              <w:rPr>
                <w:rFonts w:ascii="Bai Jamjuree" w:hAnsi="Bai Jamjuree" w:cs="Bai Jamjuree"/>
                <w:sz w:val="22"/>
              </w:rPr>
              <w:t>Support services for ACS (Siemens)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77C20A" w14:textId="77777777" w:rsidR="007172C9" w:rsidRPr="001B1ED3" w:rsidRDefault="007172C9" w:rsidP="00F450B7">
            <w:pPr>
              <w:jc w:val="center"/>
              <w:rPr>
                <w:rFonts w:ascii="Bai Jamjuree" w:hAnsi="Bai Jamjuree" w:cs="Bai Jamjuree"/>
                <w:sz w:val="22"/>
                <w:szCs w:val="22"/>
              </w:rPr>
            </w:pPr>
            <w:r w:rsidRPr="001B1ED3">
              <w:rPr>
                <w:rFonts w:ascii="Bai Jamjuree" w:hAnsi="Bai Jamjuree" w:cs="Bai Jamjuree"/>
                <w:sz w:val="22"/>
              </w:rPr>
              <w:t>months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5BEC32" w14:textId="63E0784A" w:rsidR="007172C9" w:rsidRPr="001B1ED3" w:rsidRDefault="29A4B744" w:rsidP="4E93C58D">
            <w:pPr>
              <w:jc w:val="center"/>
              <w:rPr>
                <w:rFonts w:ascii="Bai Jamjuree" w:hAnsi="Bai Jamjuree" w:cs="Bai Jamjuree"/>
                <w:sz w:val="22"/>
                <w:szCs w:val="22"/>
              </w:rPr>
            </w:pPr>
            <w:r w:rsidRPr="001B1ED3">
              <w:rPr>
                <w:rFonts w:ascii="Bai Jamjuree" w:hAnsi="Bai Jamjuree" w:cs="Bai Jamjuree"/>
                <w:sz w:val="22"/>
              </w:rPr>
              <w:t>10</w:t>
            </w:r>
          </w:p>
        </w:tc>
      </w:tr>
    </w:tbl>
    <w:p w14:paraId="6AF8E32C" w14:textId="77777777" w:rsidR="009B4107" w:rsidRPr="001B1ED3" w:rsidRDefault="009B4107" w:rsidP="009B4107">
      <w:pPr>
        <w:spacing w:after="0"/>
        <w:rPr>
          <w:rFonts w:ascii="Bai Jamjuree" w:hAnsi="Bai Jamjuree" w:cs="Bai Jamjuree"/>
          <w:sz w:val="20"/>
        </w:rPr>
      </w:pPr>
      <w:r w:rsidRPr="001B1ED3">
        <w:rPr>
          <w:rFonts w:ascii="Bai Jamjuree" w:hAnsi="Bai Jamjuree" w:cs="Bai Jamjuree"/>
          <w:sz w:val="20"/>
        </w:rPr>
        <w:t>During the validity period of the Agreement, the Buyer has the right to adjust the quantity being procured without exceeding the specified total maximum quantity and the maximum agreement price.</w:t>
      </w:r>
    </w:p>
    <w:p w14:paraId="0AEB4203" w14:textId="321653FD" w:rsidR="007172C9" w:rsidRPr="001B1ED3" w:rsidRDefault="000E47AD" w:rsidP="000E47AD">
      <w:pPr>
        <w:tabs>
          <w:tab w:val="left" w:pos="709"/>
        </w:tabs>
        <w:spacing w:after="0"/>
        <w:ind w:left="720" w:hanging="720"/>
        <w:rPr>
          <w:rFonts w:ascii="Bai Jamjuree" w:hAnsi="Bai Jamjuree" w:cs="Bai Jamjuree"/>
          <w:szCs w:val="22"/>
        </w:rPr>
      </w:pPr>
      <w:r w:rsidRPr="001B1ED3">
        <w:rPr>
          <w:rFonts w:ascii="Bai Jamjuree" w:hAnsi="Bai Jamjuree" w:cs="Bai Jamjuree"/>
          <w:sz w:val="20"/>
        </w:rPr>
        <w:t>The Contracting Authority is not obliged to procure all or part of the quantity (volume) specified.</w:t>
      </w:r>
    </w:p>
    <w:p w14:paraId="4716F97D" w14:textId="5D852000" w:rsidR="001D5D3E" w:rsidRPr="001B1ED3" w:rsidRDefault="00667357" w:rsidP="00B67E53">
      <w:pPr>
        <w:pBdr>
          <w:top w:val="single" w:sz="4" w:space="1" w:color="auto"/>
          <w:bottom w:val="single" w:sz="4" w:space="1" w:color="auto"/>
        </w:pBdr>
        <w:tabs>
          <w:tab w:val="left" w:pos="284"/>
        </w:tabs>
        <w:suppressAutoHyphens/>
        <w:autoSpaceDN w:val="0"/>
        <w:spacing w:before="240" w:after="60"/>
        <w:ind w:left="720" w:hanging="720"/>
        <w:jc w:val="left"/>
        <w:textAlignment w:val="baseline"/>
        <w:rPr>
          <w:rFonts w:ascii="Bai Jamjuree" w:eastAsia="Arial" w:hAnsi="Bai Jamjuree" w:cs="Bai Jamjuree"/>
          <w:b/>
          <w:szCs w:val="22"/>
        </w:rPr>
      </w:pPr>
      <w:bookmarkStart w:id="6" w:name="_Hlk34730466"/>
      <w:r w:rsidRPr="001B1ED3">
        <w:rPr>
          <w:rFonts w:ascii="Bai Jamjuree" w:hAnsi="Bai Jamjuree" w:cs="Bai Jamjuree"/>
          <w:b/>
        </w:rPr>
        <w:t>5. LOCATION OF THE PERFORMANCE OF THE CONTRACTUAL OBLIGATIONS</w:t>
      </w:r>
      <w:bookmarkEnd w:id="6"/>
    </w:p>
    <w:p w14:paraId="623C2EF3" w14:textId="1CBF8C84" w:rsidR="00231227" w:rsidRPr="001B1ED3" w:rsidRDefault="00231227" w:rsidP="001D526E">
      <w:pPr>
        <w:pStyle w:val="ListParagraph"/>
        <w:numPr>
          <w:ilvl w:val="0"/>
          <w:numId w:val="0"/>
        </w:numPr>
        <w:spacing w:after="0"/>
        <w:rPr>
          <w:rFonts w:ascii="Bai Jamjuree" w:eastAsia="MS Gothic" w:hAnsi="Bai Jamjuree" w:cs="Bai Jamjuree"/>
          <w:szCs w:val="22"/>
        </w:rPr>
      </w:pPr>
      <w:r w:rsidRPr="001B1ED3">
        <w:rPr>
          <w:rFonts w:ascii="Segoe UI Symbol" w:hAnsi="Segoe UI Symbol" w:cs="Segoe UI Symbol"/>
        </w:rPr>
        <w:t>☒</w:t>
      </w:r>
      <w:r w:rsidRPr="001B1ED3">
        <w:rPr>
          <w:rFonts w:ascii="Bai Jamjuree" w:hAnsi="Bai Jamjuree" w:cs="Bai Jamjuree"/>
        </w:rPr>
        <w:t xml:space="preserve"> Remotely</w:t>
      </w:r>
    </w:p>
    <w:p w14:paraId="4C268B73" w14:textId="77777777" w:rsidR="00DE48B3" w:rsidRPr="001B1ED3" w:rsidRDefault="00DE48B3" w:rsidP="001D526E">
      <w:pPr>
        <w:pStyle w:val="ListParagraph"/>
        <w:numPr>
          <w:ilvl w:val="0"/>
          <w:numId w:val="0"/>
        </w:numPr>
        <w:spacing w:after="0"/>
        <w:rPr>
          <w:rFonts w:ascii="Bai Jamjuree" w:hAnsi="Bai Jamjuree" w:cs="Bai Jamjuree"/>
          <w:szCs w:val="22"/>
        </w:rPr>
      </w:pPr>
    </w:p>
    <w:p w14:paraId="4DFEDFA1" w14:textId="4B18E58E" w:rsidR="001D5D3E" w:rsidRPr="001B1ED3" w:rsidRDefault="00667357" w:rsidP="7B08018E">
      <w:pPr>
        <w:pStyle w:val="ListParagraph"/>
        <w:numPr>
          <w:ilvl w:val="1"/>
          <w:numId w:val="0"/>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240" w:after="60"/>
        <w:jc w:val="left"/>
        <w:textAlignment w:val="baseline"/>
        <w:rPr>
          <w:rFonts w:ascii="Bai Jamjuree" w:eastAsia="Arial" w:hAnsi="Bai Jamjuree" w:cs="Bai Jamjuree"/>
          <w:b/>
          <w:bCs/>
          <w:szCs w:val="22"/>
        </w:rPr>
      </w:pPr>
      <w:r w:rsidRPr="001B1ED3">
        <w:rPr>
          <w:rFonts w:ascii="Bai Jamjuree" w:hAnsi="Bai Jamjuree" w:cs="Bai Jamjuree"/>
          <w:b/>
        </w:rPr>
        <w:t>6.  PROCEDURE AND DEADLINES FOR THE PROVISION OF SERVICES</w:t>
      </w:r>
    </w:p>
    <w:p w14:paraId="0B52AD4D" w14:textId="0D5BF5F5" w:rsidR="00B7574B" w:rsidRPr="001B1ED3" w:rsidRDefault="00667357" w:rsidP="00B67E53">
      <w:pPr>
        <w:pBdr>
          <w:top w:val="single" w:sz="4" w:space="1" w:color="auto"/>
          <w:bottom w:val="single" w:sz="4" w:space="1" w:color="auto"/>
          <w:between w:val="single" w:sz="4" w:space="1" w:color="auto"/>
        </w:pBdr>
        <w:suppressAutoHyphens/>
        <w:autoSpaceDN w:val="0"/>
        <w:spacing w:before="60" w:after="60"/>
        <w:jc w:val="left"/>
        <w:textAlignment w:val="baseline"/>
        <w:rPr>
          <w:rFonts w:ascii="Bai Jamjuree" w:hAnsi="Bai Jamjuree" w:cs="Bai Jamjuree"/>
          <w:b/>
          <w:bCs/>
          <w:noProof/>
          <w:szCs w:val="22"/>
        </w:rPr>
      </w:pPr>
      <w:r w:rsidRPr="001B1ED3">
        <w:rPr>
          <w:rFonts w:ascii="Bai Jamjuree" w:hAnsi="Bai Jamjuree" w:cs="Bai Jamjuree"/>
          <w:b/>
        </w:rPr>
        <w:t>6.1.  Deadlines for Service provision</w:t>
      </w:r>
    </w:p>
    <w:p w14:paraId="3165A3C6" w14:textId="11618C50" w:rsidR="00591460" w:rsidRPr="001B1ED3" w:rsidRDefault="00B72B9A" w:rsidP="45B241CD">
      <w:pPr>
        <w:tabs>
          <w:tab w:val="left" w:pos="284"/>
        </w:tabs>
        <w:suppressAutoHyphens/>
        <w:autoSpaceDN w:val="0"/>
        <w:spacing w:after="0"/>
        <w:textAlignment w:val="baseline"/>
        <w:rPr>
          <w:rFonts w:ascii="Bai Jamjuree" w:hAnsi="Bai Jamjuree" w:cs="Bai Jamjuree"/>
          <w:noProof/>
          <w:szCs w:val="22"/>
        </w:rPr>
      </w:pPr>
      <w:r w:rsidRPr="001B1ED3">
        <w:rPr>
          <w:rFonts w:ascii="Bai Jamjuree" w:hAnsi="Bai Jamjuree" w:cs="Bai Jamjuree"/>
        </w:rPr>
        <w:t>6.1.1.  Services are provided from the date of entry into force of the Agreement until 31-12-2026.</w:t>
      </w:r>
    </w:p>
    <w:p w14:paraId="4C765493" w14:textId="1EBF6F3C" w:rsidR="004E2B49" w:rsidRPr="001B1ED3" w:rsidRDefault="004E2B49" w:rsidP="0085754C">
      <w:pPr>
        <w:tabs>
          <w:tab w:val="left" w:pos="284"/>
        </w:tabs>
        <w:suppressAutoHyphens/>
        <w:autoSpaceDN w:val="0"/>
        <w:spacing w:after="0"/>
        <w:textAlignment w:val="baseline"/>
        <w:rPr>
          <w:rFonts w:ascii="Bai Jamjuree" w:hAnsi="Bai Jamjuree" w:cs="Bai Jamjuree"/>
          <w:noProof/>
          <w:szCs w:val="22"/>
        </w:rPr>
      </w:pPr>
      <w:r w:rsidRPr="001B1ED3">
        <w:rPr>
          <w:rFonts w:ascii="Bai Jamjuree" w:hAnsi="Bai Jamjuree" w:cs="Bai Jamjuree"/>
        </w:rPr>
        <w:t xml:space="preserve">6.1.2. The Supplier ensures uninterrupted provision of services throughout the validity period of the Agreement – </w:t>
      </w:r>
      <w:r w:rsidRPr="001B1ED3">
        <w:rPr>
          <w:rFonts w:ascii="Times New Roman" w:hAnsi="Times New Roman" w:cs="Times New Roman"/>
        </w:rPr>
        <w:t>​​</w:t>
      </w:r>
      <w:r w:rsidRPr="001B1ED3">
        <w:rPr>
          <w:rFonts w:ascii="Bai Jamjuree" w:hAnsi="Bai Jamjuree" w:cs="Bai Jamjuree"/>
        </w:rPr>
        <w:t>24 hours a day, 7 days a week.</w:t>
      </w:r>
    </w:p>
    <w:p w14:paraId="550319AF" w14:textId="608E8718" w:rsidR="0085754C" w:rsidRPr="001B1ED3" w:rsidRDefault="0085754C" w:rsidP="0085754C">
      <w:pPr>
        <w:tabs>
          <w:tab w:val="left" w:pos="284"/>
        </w:tabs>
        <w:suppressAutoHyphens/>
        <w:autoSpaceDN w:val="0"/>
        <w:spacing w:after="0"/>
        <w:textAlignment w:val="baseline"/>
        <w:rPr>
          <w:rFonts w:ascii="Bai Jamjuree" w:hAnsi="Bai Jamjuree" w:cs="Bai Jamjuree"/>
          <w:noProof/>
          <w:szCs w:val="22"/>
        </w:rPr>
      </w:pPr>
      <w:r w:rsidRPr="001B1ED3">
        <w:rPr>
          <w:rFonts w:ascii="Bai Jamjuree" w:hAnsi="Bai Jamjuree" w:cs="Bai Jamjuree"/>
        </w:rPr>
        <w:t>6.1.3. The response time of the certified engineer to the Contracting Authority’s notification of malfunctions or deficiencies in the ACS system – no longer than 12 (twelve) hours from the moment of receipt of the notification. The engineer must be available for consultations and troubleshooting remotely throughout the validity period of the Agreement.</w:t>
      </w:r>
    </w:p>
    <w:p w14:paraId="27A34D79" w14:textId="6116A733" w:rsidR="008F475B" w:rsidRPr="001B1ED3" w:rsidRDefault="00C50BBF" w:rsidP="00B67E53">
      <w:pPr>
        <w:pStyle w:val="ListParagraph"/>
        <w:numPr>
          <w:ilvl w:val="0"/>
          <w:numId w:val="13"/>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Cs w:val="22"/>
        </w:rPr>
      </w:pPr>
      <w:r w:rsidRPr="001B1ED3">
        <w:rPr>
          <w:rFonts w:ascii="Bai Jamjuree" w:hAnsi="Bai Jamjuree" w:cs="Bai Jamjuree"/>
          <w:b/>
        </w:rPr>
        <w:lastRenderedPageBreak/>
        <w:t>CONTRACTING AUTHORITY’S OBLIGATIONS RELATED TO THE PROCUREMENT OBJECT</w:t>
      </w:r>
    </w:p>
    <w:p w14:paraId="599E6FE1" w14:textId="3F999C85" w:rsidR="0063140E" w:rsidRPr="001B1ED3" w:rsidRDefault="008F475B" w:rsidP="00310B42">
      <w:pPr>
        <w:pStyle w:val="ListParagraph"/>
        <w:numPr>
          <w:ilvl w:val="0"/>
          <w:numId w:val="0"/>
        </w:numPr>
        <w:tabs>
          <w:tab w:val="clear" w:pos="851"/>
          <w:tab w:val="left" w:pos="426"/>
        </w:tabs>
        <w:spacing w:after="0"/>
        <w:rPr>
          <w:rFonts w:ascii="Bai Jamjuree" w:hAnsi="Bai Jamjuree" w:cs="Bai Jamjuree"/>
          <w:noProof/>
          <w:color w:val="000000" w:themeColor="text1"/>
          <w:szCs w:val="22"/>
        </w:rPr>
      </w:pPr>
      <w:r w:rsidRPr="001B1ED3">
        <w:rPr>
          <w:rFonts w:ascii="Bai Jamjuree" w:hAnsi="Bai Jamjuree" w:cs="Bai Jamjuree"/>
          <w:color w:val="000000" w:themeColor="text1"/>
        </w:rPr>
        <w:t>The Contracting Authority undertakes to transfer the documents necessary for the performance of the Agreement to the Supplier no later than 10 (ten) working days from the date of entry into force of the Agreement.</w:t>
      </w:r>
      <w:bookmarkEnd w:id="0"/>
    </w:p>
    <w:p w14:paraId="393D4470" w14:textId="42F4121D" w:rsidR="00A60E00" w:rsidRPr="001B1ED3" w:rsidRDefault="00A60E00" w:rsidP="0049286F">
      <w:pPr>
        <w:pStyle w:val="ListParagraph"/>
        <w:numPr>
          <w:ilvl w:val="0"/>
          <w:numId w:val="13"/>
        </w:numPr>
        <w:pBdr>
          <w:top w:val="single" w:sz="4" w:space="1" w:color="auto"/>
          <w:bottom w:val="single" w:sz="4" w:space="1" w:color="auto"/>
        </w:pBdr>
        <w:tabs>
          <w:tab w:val="clear" w:pos="851"/>
          <w:tab w:val="clear" w:pos="5779"/>
          <w:tab w:val="left" w:pos="284"/>
        </w:tabs>
        <w:suppressAutoHyphens/>
        <w:autoSpaceDN w:val="0"/>
        <w:spacing w:before="240" w:after="60"/>
        <w:contextualSpacing w:val="0"/>
        <w:jc w:val="left"/>
        <w:textAlignment w:val="baseline"/>
        <w:rPr>
          <w:rFonts w:ascii="Bai Jamjuree" w:eastAsia="Arial" w:hAnsi="Bai Jamjuree" w:cs="Bai Jamjuree"/>
          <w:b/>
          <w:bCs/>
          <w:sz w:val="20"/>
        </w:rPr>
      </w:pPr>
      <w:r w:rsidRPr="001B1ED3">
        <w:rPr>
          <w:rFonts w:ascii="Bai Jamjuree" w:hAnsi="Bai Jamjuree" w:cs="Bai Jamjuree"/>
          <w:b/>
          <w:sz w:val="20"/>
        </w:rPr>
        <w:t xml:space="preserve">QUALITY AND DEFECT RECTIFICATION </w:t>
      </w:r>
    </w:p>
    <w:p w14:paraId="1906AE4F" w14:textId="19A7DEB3" w:rsidR="00AA72D3" w:rsidRPr="001B1ED3" w:rsidRDefault="00E16F4A" w:rsidP="00E16F4A">
      <w:pPr>
        <w:pStyle w:val="ListParagraph"/>
        <w:numPr>
          <w:ilvl w:val="0"/>
          <w:numId w:val="0"/>
        </w:numPr>
        <w:tabs>
          <w:tab w:val="clear" w:pos="851"/>
          <w:tab w:val="left" w:pos="426"/>
        </w:tabs>
        <w:spacing w:after="0"/>
        <w:rPr>
          <w:rFonts w:ascii="Bai Jamjuree" w:hAnsi="Bai Jamjuree" w:cs="Bai Jamjuree"/>
          <w:noProof/>
          <w:color w:val="000000" w:themeColor="text1"/>
          <w:szCs w:val="22"/>
        </w:rPr>
      </w:pPr>
      <w:r w:rsidRPr="001B1ED3">
        <w:rPr>
          <w:rFonts w:ascii="Bai Jamjuree" w:hAnsi="Bai Jamjuree" w:cs="Bai Jamjuree"/>
          <w:color w:val="000000" w:themeColor="text1"/>
        </w:rPr>
        <w:t>The deadlines for the rectification of defects identified during the performance of the agreement and /or the warranty period are set out in Paragraphs 6.1.2–6.1.3 of the Technical Specification.</w:t>
      </w:r>
    </w:p>
    <w:p w14:paraId="6041075B" w14:textId="77777777" w:rsidR="00E16F4A" w:rsidRPr="001B1ED3" w:rsidRDefault="00E16F4A" w:rsidP="00E16F4A">
      <w:pPr>
        <w:pStyle w:val="ListParagraph"/>
        <w:numPr>
          <w:ilvl w:val="0"/>
          <w:numId w:val="0"/>
        </w:numPr>
        <w:tabs>
          <w:tab w:val="clear" w:pos="851"/>
          <w:tab w:val="left" w:pos="426"/>
        </w:tabs>
        <w:spacing w:after="0"/>
        <w:rPr>
          <w:rStyle w:val="Laukeliai"/>
          <w:rFonts w:ascii="Bai Jamjuree" w:hAnsi="Bai Jamjuree" w:cs="Bai Jamjuree"/>
          <w:sz w:val="22"/>
          <w:szCs w:val="22"/>
        </w:rPr>
      </w:pPr>
    </w:p>
    <w:p w14:paraId="39E1F9EA" w14:textId="3AEEB924" w:rsidR="00280A79" w:rsidRPr="001B1ED3" w:rsidRDefault="00280A79" w:rsidP="00310B42">
      <w:pPr>
        <w:pStyle w:val="ListParagraph"/>
        <w:numPr>
          <w:ilvl w:val="0"/>
          <w:numId w:val="13"/>
        </w:numPr>
        <w:pBdr>
          <w:top w:val="single" w:sz="4" w:space="1" w:color="auto"/>
          <w:bottom w:val="single" w:sz="4" w:space="1" w:color="auto"/>
        </w:pBdr>
        <w:tabs>
          <w:tab w:val="clear" w:pos="851"/>
          <w:tab w:val="clear" w:pos="5779"/>
          <w:tab w:val="left" w:pos="284"/>
        </w:tabs>
        <w:suppressAutoHyphens/>
        <w:autoSpaceDN w:val="0"/>
        <w:spacing w:after="0"/>
        <w:contextualSpacing w:val="0"/>
        <w:jc w:val="left"/>
        <w:textAlignment w:val="baseline"/>
        <w:rPr>
          <w:rFonts w:ascii="Bai Jamjuree" w:eastAsia="Arial" w:hAnsi="Bai Jamjuree" w:cs="Bai Jamjuree"/>
          <w:b/>
          <w:bCs/>
          <w:szCs w:val="22"/>
        </w:rPr>
      </w:pPr>
      <w:r w:rsidRPr="001B1ED3">
        <w:rPr>
          <w:rFonts w:ascii="Bai Jamjuree" w:hAnsi="Bai Jamjuree" w:cs="Bai Jamjuree"/>
          <w:b/>
        </w:rPr>
        <w:t>ANNEXES</w:t>
      </w:r>
    </w:p>
    <w:p w14:paraId="2D3D556F" w14:textId="4BEEEF66" w:rsidR="00280A79" w:rsidRPr="001B1ED3" w:rsidRDefault="00280A79" w:rsidP="00280A79">
      <w:pPr>
        <w:jc w:val="left"/>
        <w:rPr>
          <w:rFonts w:ascii="Bai Jamjuree" w:hAnsi="Bai Jamjuree" w:cs="Bai Jamjuree"/>
          <w:szCs w:val="22"/>
        </w:rPr>
      </w:pPr>
      <w:r w:rsidRPr="001B1ED3">
        <w:rPr>
          <w:rFonts w:ascii="Bai Jamjuree" w:hAnsi="Bai Jamjuree" w:cs="Bai Jamjuree"/>
        </w:rPr>
        <w:t>Annex No. 1. Declaration of Conformity with National Security Requirements (PPO CPV).</w:t>
      </w:r>
    </w:p>
    <w:p w14:paraId="13AF21DF" w14:textId="77777777" w:rsidR="00280A79" w:rsidRPr="001B1ED3" w:rsidRDefault="00280A79" w:rsidP="00310B42">
      <w:pPr>
        <w:rPr>
          <w:rFonts w:ascii="Bai Jamjuree" w:eastAsia="Baskerville" w:hAnsi="Bai Jamjuree" w:cs="Bai Jamjuree"/>
          <w:szCs w:val="22"/>
          <w:lang w:val="lt-LT" w:eastAsia="lt-LT"/>
        </w:rPr>
      </w:pPr>
    </w:p>
    <w:sectPr w:rsidR="00280A79" w:rsidRPr="001B1ED3" w:rsidSect="00543024">
      <w:headerReference w:type="default" r:id="rId11"/>
      <w:footerReference w:type="even" r:id="rId12"/>
      <w:footerReference w:type="default" r:id="rId13"/>
      <w:headerReference w:type="first" r:id="rId14"/>
      <w:footerReference w:type="first" r:id="rId15"/>
      <w:pgSz w:w="11906" w:h="16838" w:code="9"/>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71F1C" w14:textId="77777777" w:rsidR="00875D87" w:rsidRDefault="00875D87" w:rsidP="00582501">
      <w:r>
        <w:separator/>
      </w:r>
    </w:p>
  </w:endnote>
  <w:endnote w:type="continuationSeparator" w:id="0">
    <w:p w14:paraId="2E97CB38" w14:textId="77777777" w:rsidR="00875D87" w:rsidRDefault="00875D87" w:rsidP="00582501">
      <w:r>
        <w:continuationSeparator/>
      </w:r>
    </w:p>
  </w:endnote>
  <w:endnote w:type="continuationNotice" w:id="1">
    <w:p w14:paraId="31918254" w14:textId="77777777" w:rsidR="00875D87" w:rsidRDefault="00875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i Jamjuree">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Baskerville">
    <w:altName w:val="Times New Roman"/>
    <w:charset w:val="BA"/>
    <w:family w:val="roman"/>
    <w:pitch w:val="variable"/>
    <w:sig w:usb0="A00002E7" w:usb1="0000004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436E6553" w:rsidR="00474FB5" w:rsidRPr="00B67E53" w:rsidRDefault="00474FB5" w:rsidP="00890DB7">
    <w:pPr>
      <w:pStyle w:val="Footer"/>
      <w:jc w:val="right"/>
      <w:rPr>
        <w:rFonts w:ascii="Times New Roman" w:hAnsi="Times New Roman" w:cs="Times New Roman"/>
      </w:rPr>
    </w:pPr>
    <w:r w:rsidRPr="00B67E53">
      <w:rPr>
        <w:rStyle w:val="PageNumber"/>
        <w:rFonts w:ascii="Times New Roman" w:hAnsi="Times New Roman" w:cs="Times New Roman"/>
        <w:sz w:val="20"/>
      </w:rPr>
      <w:fldChar w:fldCharType="begin"/>
    </w:r>
    <w:r w:rsidRPr="00B67E53">
      <w:rPr>
        <w:rStyle w:val="PageNumber"/>
        <w:rFonts w:ascii="Times New Roman" w:hAnsi="Times New Roman" w:cs="Times New Roman"/>
        <w:sz w:val="20"/>
      </w:rPr>
      <w:instrText>PAGE  \* Arabic  \* MERGEFORMAT</w:instrText>
    </w:r>
    <w:r w:rsidRPr="00B67E53">
      <w:rPr>
        <w:rStyle w:val="PageNumber"/>
        <w:rFonts w:ascii="Times New Roman" w:hAnsi="Times New Roman" w:cs="Times New Roman"/>
        <w:sz w:val="20"/>
      </w:rPr>
      <w:fldChar w:fldCharType="separate"/>
    </w:r>
    <w:r w:rsidR="00511523">
      <w:rPr>
        <w:rStyle w:val="PageNumber"/>
        <w:rFonts w:ascii="Times New Roman" w:hAnsi="Times New Roman" w:cs="Times New Roman"/>
        <w:noProof/>
        <w:sz w:val="20"/>
      </w:rPr>
      <w:t>2</w:t>
    </w:r>
    <w:r w:rsidRPr="00B67E53">
      <w:rPr>
        <w:rStyle w:val="PageNumber"/>
        <w:rFonts w:ascii="Times New Roman" w:hAnsi="Times New Roman" w:cs="Times New Roman"/>
        <w:sz w:val="20"/>
      </w:rPr>
      <w:fldChar w:fldCharType="end"/>
    </w:r>
    <w:r>
      <w:rPr>
        <w:rStyle w:val="PageNumber"/>
        <w:rFonts w:ascii="Times New Roman" w:hAnsi="Times New Roman"/>
        <w:sz w:val="20"/>
      </w:rPr>
      <w:t xml:space="preserve"> (</w:t>
    </w:r>
    <w:r w:rsidRPr="00B67E53">
      <w:rPr>
        <w:rStyle w:val="PageNumber"/>
        <w:rFonts w:ascii="Times New Roman" w:hAnsi="Times New Roman" w:cs="Times New Roman"/>
        <w:sz w:val="20"/>
      </w:rPr>
      <w:fldChar w:fldCharType="begin"/>
    </w:r>
    <w:r w:rsidRPr="00B67E53">
      <w:rPr>
        <w:rStyle w:val="PageNumber"/>
        <w:rFonts w:ascii="Times New Roman" w:hAnsi="Times New Roman" w:cs="Times New Roman"/>
        <w:sz w:val="20"/>
      </w:rPr>
      <w:instrText>NUMPAGES  \* Arabic  \* MERGEFORMAT</w:instrText>
    </w:r>
    <w:r w:rsidRPr="00B67E53">
      <w:rPr>
        <w:rStyle w:val="PageNumber"/>
        <w:rFonts w:ascii="Times New Roman" w:hAnsi="Times New Roman" w:cs="Times New Roman"/>
        <w:sz w:val="20"/>
      </w:rPr>
      <w:fldChar w:fldCharType="separate"/>
    </w:r>
    <w:r w:rsidR="00511523">
      <w:rPr>
        <w:rStyle w:val="PageNumber"/>
        <w:rFonts w:ascii="Times New Roman" w:hAnsi="Times New Roman" w:cs="Times New Roman"/>
        <w:noProof/>
        <w:sz w:val="20"/>
      </w:rPr>
      <w:t>3</w:t>
    </w:r>
    <w:r w:rsidRPr="00B67E53">
      <w:rPr>
        <w:rStyle w:val="PageNumber"/>
        <w:rFonts w:ascii="Times New Roman" w:hAnsi="Times New Roman" w:cs="Times New Roman"/>
        <w:sz w:val="20"/>
      </w:rPr>
      <w:fldChar w:fldCharType="end"/>
    </w:r>
    <w:r>
      <w:rPr>
        <w:rStyle w:val="PageNumber"/>
        <w:rFonts w:ascii="Times New Roman" w:hAnsi="Times New Roman"/>
        <w:sz w:val="20"/>
      </w:rPr>
      <w:t>)</w:t>
    </w:r>
    <w:r>
      <w:rPr>
        <w:noProof/>
        <w:lang w:val="en-US"/>
      </w:rPr>
      <mc:AlternateContent>
        <mc:Choice Requires="wps">
          <w:drawing>
            <wp:anchor distT="0" distB="0" distL="114300" distR="114300" simplePos="0" relativeHeight="251658242" behindDoc="0" locked="0" layoutInCell="1" allowOverlap="1" wp14:anchorId="4FFF2A16" wp14:editId="04F1985A">
              <wp:simplePos x="0" y="0"/>
              <wp:positionH relativeFrom="margin">
                <wp:align>left</wp:align>
              </wp:positionH>
              <wp:positionV relativeFrom="page">
                <wp:align>top</wp:align>
              </wp:positionV>
              <wp:extent cx="791845" cy="828040"/>
              <wp:effectExtent l="0" t="0" r="0" b="0"/>
              <wp:wrapNone/>
              <wp:docPr id="10" name="Freeform: Shap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1845" cy="82804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49487A92">
            <v:shape id="Freeform: Shape 10"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" w14:anchorId="764B4204">
              <v:stroke miterlimit="83231f" joinstyle="miter"/>
              <v:path textboxrect="0,0,841096,840994" arrowok="t"/>
              <o:lock v:ext="edit" aspectratio="t"/>
              <w10:wrap anchorx="margin" anchory="page"/>
            </v:shape>
          </w:pict>
        </mc:Fallback>
      </mc:AlternateContent>
    </w:r>
    <w:r>
      <w:rPr>
        <w:noProof/>
        <w:lang w:val="en-US"/>
      </w:rPr>
      <mc:AlternateContent>
        <mc:Choice Requires="wps">
          <w:drawing>
            <wp:anchor distT="0" distB="0" distL="114300" distR="114300" simplePos="0" relativeHeight="251658241" behindDoc="0" locked="0" layoutInCell="1" allowOverlap="1" wp14:anchorId="30D16452" wp14:editId="61F8F1B8">
              <wp:simplePos x="0" y="0"/>
              <wp:positionH relativeFrom="margin">
                <wp:align>left</wp:align>
              </wp:positionH>
              <wp:positionV relativeFrom="page">
                <wp:align>bottom</wp:align>
              </wp:positionV>
              <wp:extent cx="791845" cy="828040"/>
              <wp:effectExtent l="0" t="0" r="0" b="0"/>
              <wp:wrapNone/>
              <wp:docPr id="9" name="Freeform: Shape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1845" cy="82804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69D162F6">
            <v:shape id="Freeform: Shape 9"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" w14:anchorId="4B8D7577">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B67E53" w:rsidRDefault="00474FB5" w:rsidP="00D310D9">
    <w:pPr>
      <w:pStyle w:val="Footer"/>
      <w:jc w:val="right"/>
      <w:rPr>
        <w:rFonts w:ascii="Times New Roman" w:hAnsi="Times New Roman" w:cs="Times New Roman"/>
      </w:rPr>
    </w:pPr>
    <w:r w:rsidRPr="00B67E53">
      <w:rPr>
        <w:rStyle w:val="PageNumber"/>
        <w:rFonts w:ascii="Times New Roman" w:hAnsi="Times New Roman" w:cs="Times New Roman"/>
        <w:sz w:val="20"/>
      </w:rPr>
      <w:fldChar w:fldCharType="begin"/>
    </w:r>
    <w:r w:rsidRPr="00B67E53">
      <w:rPr>
        <w:rStyle w:val="PageNumber"/>
        <w:rFonts w:ascii="Times New Roman" w:hAnsi="Times New Roman" w:cs="Times New Roman"/>
        <w:sz w:val="20"/>
      </w:rPr>
      <w:instrText>PAGE  \* Arabic  \* MERGEFORMAT</w:instrText>
    </w:r>
    <w:r w:rsidRPr="00B67E53">
      <w:rPr>
        <w:rStyle w:val="PageNumber"/>
        <w:rFonts w:ascii="Times New Roman" w:hAnsi="Times New Roman" w:cs="Times New Roman"/>
        <w:sz w:val="20"/>
      </w:rPr>
      <w:fldChar w:fldCharType="separate"/>
    </w:r>
    <w:r w:rsidR="00511523">
      <w:rPr>
        <w:rStyle w:val="PageNumber"/>
        <w:rFonts w:ascii="Times New Roman" w:hAnsi="Times New Roman" w:cs="Times New Roman"/>
        <w:noProof/>
        <w:sz w:val="20"/>
      </w:rPr>
      <w:t>3</w:t>
    </w:r>
    <w:r w:rsidRPr="00B67E53">
      <w:rPr>
        <w:rStyle w:val="PageNumber"/>
        <w:rFonts w:ascii="Times New Roman" w:hAnsi="Times New Roman" w:cs="Times New Roman"/>
        <w:sz w:val="20"/>
      </w:rPr>
      <w:fldChar w:fldCharType="end"/>
    </w:r>
    <w:r>
      <w:rPr>
        <w:rStyle w:val="PageNumber"/>
        <w:rFonts w:ascii="Times New Roman" w:hAnsi="Times New Roman"/>
        <w:sz w:val="20"/>
      </w:rPr>
      <w:t xml:space="preserve"> (</w:t>
    </w:r>
    <w:r w:rsidRPr="00B67E53">
      <w:rPr>
        <w:rStyle w:val="PageNumber"/>
        <w:rFonts w:ascii="Times New Roman" w:hAnsi="Times New Roman" w:cs="Times New Roman"/>
        <w:sz w:val="20"/>
      </w:rPr>
      <w:fldChar w:fldCharType="begin"/>
    </w:r>
    <w:r w:rsidRPr="00B67E53">
      <w:rPr>
        <w:rStyle w:val="PageNumber"/>
        <w:rFonts w:ascii="Times New Roman" w:hAnsi="Times New Roman" w:cs="Times New Roman"/>
        <w:sz w:val="20"/>
      </w:rPr>
      <w:instrText>NUMPAGES  \* Arabic  \* MERGEFORMAT</w:instrText>
    </w:r>
    <w:r w:rsidRPr="00B67E53">
      <w:rPr>
        <w:rStyle w:val="PageNumber"/>
        <w:rFonts w:ascii="Times New Roman" w:hAnsi="Times New Roman" w:cs="Times New Roman"/>
        <w:sz w:val="20"/>
      </w:rPr>
      <w:fldChar w:fldCharType="separate"/>
    </w:r>
    <w:r w:rsidR="00511523">
      <w:rPr>
        <w:rStyle w:val="PageNumber"/>
        <w:rFonts w:ascii="Times New Roman" w:hAnsi="Times New Roman" w:cs="Times New Roman"/>
        <w:noProof/>
        <w:sz w:val="20"/>
      </w:rPr>
      <w:t>3</w:t>
    </w:r>
    <w:r w:rsidRPr="00B67E53">
      <w:rPr>
        <w:rStyle w:val="PageNumber"/>
        <w:rFonts w:ascii="Times New Roman" w:hAnsi="Times New Roman" w:cs="Times New Roman"/>
        <w:sz w:val="20"/>
      </w:rPr>
      <w:fldChar w:fldCharType="end"/>
    </w:r>
    <w:r>
      <w:rPr>
        <w:rStyle w:val="PageNumber"/>
        <w:rFonts w:ascii="Times New Roman" w:hAnsi="Times New Roman"/>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0D76CF04" w:rsidR="00474FB5" w:rsidRDefault="00122539">
    <w:pPr>
      <w:pStyle w:val="Footer"/>
    </w:pPr>
    <w:r>
      <w:rPr>
        <w:noProof/>
        <w:lang w:val="en-US"/>
      </w:rPr>
      <mc:AlternateContent>
        <mc:Choice Requires="wps">
          <w:drawing>
            <wp:anchor distT="0" distB="0" distL="114300" distR="114300" simplePos="0" relativeHeight="251658244" behindDoc="0" locked="0" layoutInCell="1" allowOverlap="1" wp14:anchorId="19803BF3" wp14:editId="3BE2F8FD">
              <wp:simplePos x="0" y="0"/>
              <wp:positionH relativeFrom="margin">
                <wp:align>center</wp:align>
              </wp:positionH>
              <wp:positionV relativeFrom="page">
                <wp:align>bottom</wp:align>
              </wp:positionV>
              <wp:extent cx="791845" cy="828040"/>
              <wp:effectExtent l="0" t="0" r="0" b="0"/>
              <wp:wrapNone/>
              <wp:docPr id="8" name="Freeform: 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1845" cy="82804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33E12C77">
            <v:shape id="Freeform: Shape 8"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" w14:anchorId="0A824558">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98362" w14:textId="77777777" w:rsidR="00875D87" w:rsidRDefault="00875D87" w:rsidP="00582501">
      <w:r>
        <w:separator/>
      </w:r>
    </w:p>
  </w:footnote>
  <w:footnote w:type="continuationSeparator" w:id="0">
    <w:p w14:paraId="19F4F0D1" w14:textId="77777777" w:rsidR="00875D87" w:rsidRDefault="00875D87" w:rsidP="00582501">
      <w:r>
        <w:continuationSeparator/>
      </w:r>
    </w:p>
  </w:footnote>
  <w:footnote w:type="continuationNotice" w:id="1">
    <w:p w14:paraId="4DCDAEBF" w14:textId="77777777" w:rsidR="00875D87" w:rsidRDefault="00875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E7C3C42" w:rsidR="00474FB5" w:rsidRDefault="00474FB5" w:rsidP="00DB25B1">
    <w:pPr>
      <w:pStyle w:val="Header"/>
    </w:pPr>
    <w:r>
      <w:rPr>
        <w:b/>
        <w:color w:val="003E51"/>
        <w:sz w:val="16"/>
      </w:rPr>
      <w:t xml:space="preserve"> </w:t>
    </w:r>
    <w:r>
      <w:rPr>
        <w:noProof/>
        <w:lang w:val="en-US"/>
      </w:rPr>
      <mc:AlternateContent>
        <mc:Choice Requires="wps">
          <w:drawing>
            <wp:anchor distT="0" distB="0" distL="114300" distR="114300" simplePos="0" relativeHeight="251658245" behindDoc="0" locked="0" layoutInCell="1" allowOverlap="1" wp14:anchorId="062B7C65" wp14:editId="2E5A6FB5">
              <wp:simplePos x="0" y="0"/>
              <wp:positionH relativeFrom="margin">
                <wp:align>left</wp:align>
              </wp:positionH>
              <wp:positionV relativeFrom="page">
                <wp:align>top</wp:align>
              </wp:positionV>
              <wp:extent cx="791845" cy="828040"/>
              <wp:effectExtent l="0" t="0" r="0" b="0"/>
              <wp:wrapNone/>
              <wp:docPr id="12" name="Freeform: Shap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1845" cy="82804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10A1E8AF">
            <v:shape id="Freeform: Shape 12"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" w14:anchorId="3F055ADC">
              <v:stroke miterlimit="83231f" joinstyle="miter"/>
              <v:path textboxrect="0,0,841096,840994" arrowok="t"/>
              <o:lock v:ext="edit" aspectratio="t"/>
              <w10:wrap anchorx="margin" anchory="page"/>
            </v:shape>
          </w:pict>
        </mc:Fallback>
      </mc:AlternateContent>
    </w:r>
    <w:r>
      <w:rPr>
        <w:noProof/>
        <w:lang w:val="en-US"/>
      </w:rPr>
      <mc:AlternateContent>
        <mc:Choice Requires="wps">
          <w:drawing>
            <wp:anchor distT="0" distB="0" distL="114300" distR="114300" simplePos="0" relativeHeight="251658240" behindDoc="0" locked="0" layoutInCell="1" allowOverlap="1" wp14:anchorId="410ABC2F" wp14:editId="5903F678">
              <wp:simplePos x="0" y="0"/>
              <wp:positionH relativeFrom="margin">
                <wp:align>left</wp:align>
              </wp:positionH>
              <wp:positionV relativeFrom="page">
                <wp:align>bottom</wp:align>
              </wp:positionV>
              <wp:extent cx="791845" cy="828040"/>
              <wp:effectExtent l="0" t="0" r="0" b="0"/>
              <wp:wrapNone/>
              <wp:docPr id="11" name="Freeform: Shap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1845" cy="82804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9556B53">
            <v:shape id="Freeform: Shape 1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" w14:anchorId="78302631">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Header"/>
    </w:pPr>
    <w:r>
      <w:rPr>
        <w:noProof/>
        <w:lang w:val="en-US"/>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CB5"/>
    <w:multiLevelType w:val="multilevel"/>
    <w:tmpl w:val="C84ECE0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78F6EDD"/>
    <w:multiLevelType w:val="multilevel"/>
    <w:tmpl w:val="CFF0BC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6605BC3"/>
    <w:multiLevelType w:val="multilevel"/>
    <w:tmpl w:val="A5821D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B0A46EC"/>
    <w:multiLevelType w:val="multilevel"/>
    <w:tmpl w:val="29D89584"/>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DD4B97"/>
    <w:multiLevelType w:val="multilevel"/>
    <w:tmpl w:val="B0FAF9D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5937660"/>
    <w:multiLevelType w:val="hybridMultilevel"/>
    <w:tmpl w:val="24CE7B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64409B8"/>
    <w:multiLevelType w:val="hybridMultilevel"/>
    <w:tmpl w:val="DA82362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02E53DB"/>
    <w:multiLevelType w:val="multilevel"/>
    <w:tmpl w:val="C6AE8FFE"/>
    <w:lvl w:ilvl="0">
      <w:start w:val="1"/>
      <w:numFmt w:val="decimal"/>
      <w:lvlText w:val="%1."/>
      <w:lvlJc w:val="left"/>
      <w:pPr>
        <w:ind w:left="284" w:hanging="360"/>
      </w:pPr>
      <w:rPr>
        <w:rFonts w:hint="default"/>
        <w:b w:val="0"/>
        <w:bCs/>
        <w:sz w:val="22"/>
        <w:szCs w:val="22"/>
      </w:rPr>
    </w:lvl>
    <w:lvl w:ilvl="1">
      <w:start w:val="1"/>
      <w:numFmt w:val="decimal"/>
      <w:isLgl/>
      <w:lvlText w:val="%1.%2"/>
      <w:lvlJc w:val="left"/>
      <w:pPr>
        <w:ind w:left="502" w:hanging="360"/>
      </w:pPr>
      <w:rPr>
        <w:rFonts w:hint="default"/>
      </w:rPr>
    </w:lvl>
    <w:lvl w:ilvl="2">
      <w:start w:val="1"/>
      <w:numFmt w:val="decimal"/>
      <w:isLgl/>
      <w:lvlText w:val="%1.%2.%3"/>
      <w:lvlJc w:val="left"/>
      <w:pPr>
        <w:ind w:left="1921" w:hanging="720"/>
      </w:pPr>
      <w:rPr>
        <w:rFonts w:hint="default"/>
        <w:b w:val="0"/>
      </w:rPr>
    </w:lvl>
    <w:lvl w:ilvl="3">
      <w:start w:val="1"/>
      <w:numFmt w:val="decimal"/>
      <w:isLgl/>
      <w:lvlText w:val="%1.%2.%3.%4"/>
      <w:lvlJc w:val="left"/>
      <w:pPr>
        <w:ind w:left="2486" w:hanging="720"/>
      </w:pPr>
      <w:rPr>
        <w:rFonts w:hint="default"/>
        <w:b w:val="0"/>
      </w:rPr>
    </w:lvl>
    <w:lvl w:ilvl="4">
      <w:start w:val="1"/>
      <w:numFmt w:val="decimal"/>
      <w:isLgl/>
      <w:lvlText w:val="%1.%2.%3.%4.%5"/>
      <w:lvlJc w:val="left"/>
      <w:pPr>
        <w:ind w:left="1365" w:hanging="1080"/>
      </w:pPr>
      <w:rPr>
        <w:rFonts w:hint="default"/>
      </w:rPr>
    </w:lvl>
    <w:lvl w:ilvl="5">
      <w:start w:val="1"/>
      <w:numFmt w:val="decimal"/>
      <w:isLgl/>
      <w:lvlText w:val="%1.%2.%3.%4.%5.%6"/>
      <w:lvlJc w:val="left"/>
      <w:pPr>
        <w:ind w:left="1365" w:hanging="1080"/>
      </w:pPr>
      <w:rPr>
        <w:rFonts w:hint="default"/>
      </w:rPr>
    </w:lvl>
    <w:lvl w:ilvl="6">
      <w:start w:val="1"/>
      <w:numFmt w:val="decimal"/>
      <w:isLgl/>
      <w:lvlText w:val="%1.%2.%3.%4.%5.%6.%7"/>
      <w:lvlJc w:val="left"/>
      <w:pPr>
        <w:ind w:left="1725" w:hanging="1440"/>
      </w:pPr>
      <w:rPr>
        <w:rFonts w:hint="default"/>
      </w:rPr>
    </w:lvl>
    <w:lvl w:ilvl="7">
      <w:start w:val="1"/>
      <w:numFmt w:val="decimal"/>
      <w:isLgl/>
      <w:lvlText w:val="%1.%2.%3.%4.%5.%6.%7.%8"/>
      <w:lvlJc w:val="left"/>
      <w:pPr>
        <w:ind w:left="1725" w:hanging="1440"/>
      </w:pPr>
      <w:rPr>
        <w:rFonts w:hint="default"/>
      </w:rPr>
    </w:lvl>
    <w:lvl w:ilvl="8">
      <w:start w:val="1"/>
      <w:numFmt w:val="decimal"/>
      <w:isLgl/>
      <w:lvlText w:val="%1.%2.%3.%4.%5.%6.%7.%8.%9"/>
      <w:lvlJc w:val="left"/>
      <w:pPr>
        <w:ind w:left="1725" w:hanging="1440"/>
      </w:pPr>
      <w:rPr>
        <w:rFonts w:hint="default"/>
      </w:rPr>
    </w:lvl>
  </w:abstractNum>
  <w:abstractNum w:abstractNumId="8" w15:restartNumberingAfterBreak="0">
    <w:nsid w:val="424B69BB"/>
    <w:multiLevelType w:val="multilevel"/>
    <w:tmpl w:val="069013F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372406B"/>
    <w:multiLevelType w:val="multilevel"/>
    <w:tmpl w:val="FFCA724C"/>
    <w:lvl w:ilvl="0">
      <w:start w:val="3"/>
      <w:numFmt w:val="decimal"/>
      <w:lvlText w:val="%1."/>
      <w:lvlJc w:val="left"/>
      <w:pPr>
        <w:ind w:left="672" w:hanging="672"/>
      </w:pPr>
      <w:rPr>
        <w:rFonts w:hint="default"/>
      </w:rPr>
    </w:lvl>
    <w:lvl w:ilvl="1">
      <w:start w:val="4"/>
      <w:numFmt w:val="decimal"/>
      <w:lvlText w:val="%1.%2."/>
      <w:lvlJc w:val="left"/>
      <w:pPr>
        <w:ind w:left="912" w:hanging="672"/>
      </w:pPr>
      <w:rPr>
        <w:rFonts w:hint="default"/>
      </w:rPr>
    </w:lvl>
    <w:lvl w:ilvl="2">
      <w:start w:val="1"/>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0" w15:restartNumberingAfterBreak="0">
    <w:nsid w:val="498D65ED"/>
    <w:multiLevelType w:val="hybridMultilevel"/>
    <w:tmpl w:val="BA783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F4255C"/>
    <w:multiLevelType w:val="hybridMultilevel"/>
    <w:tmpl w:val="C17AE13C"/>
    <w:lvl w:ilvl="0" w:tplc="0427000F">
      <w:start w:val="1"/>
      <w:numFmt w:val="decimal"/>
      <w:lvlText w:val="%1."/>
      <w:lvlJc w:val="left"/>
      <w:pPr>
        <w:ind w:left="767" w:hanging="360"/>
      </w:pPr>
    </w:lvl>
    <w:lvl w:ilvl="1" w:tplc="04270019" w:tentative="1">
      <w:start w:val="1"/>
      <w:numFmt w:val="lowerLetter"/>
      <w:lvlText w:val="%2."/>
      <w:lvlJc w:val="left"/>
      <w:pPr>
        <w:ind w:left="1487" w:hanging="360"/>
      </w:pPr>
    </w:lvl>
    <w:lvl w:ilvl="2" w:tplc="0427001B" w:tentative="1">
      <w:start w:val="1"/>
      <w:numFmt w:val="lowerRoman"/>
      <w:lvlText w:val="%3."/>
      <w:lvlJc w:val="right"/>
      <w:pPr>
        <w:ind w:left="2207" w:hanging="180"/>
      </w:pPr>
    </w:lvl>
    <w:lvl w:ilvl="3" w:tplc="0427000F" w:tentative="1">
      <w:start w:val="1"/>
      <w:numFmt w:val="decimal"/>
      <w:lvlText w:val="%4."/>
      <w:lvlJc w:val="left"/>
      <w:pPr>
        <w:ind w:left="2927" w:hanging="360"/>
      </w:pPr>
    </w:lvl>
    <w:lvl w:ilvl="4" w:tplc="04270019" w:tentative="1">
      <w:start w:val="1"/>
      <w:numFmt w:val="lowerLetter"/>
      <w:lvlText w:val="%5."/>
      <w:lvlJc w:val="left"/>
      <w:pPr>
        <w:ind w:left="3647" w:hanging="360"/>
      </w:pPr>
    </w:lvl>
    <w:lvl w:ilvl="5" w:tplc="0427001B" w:tentative="1">
      <w:start w:val="1"/>
      <w:numFmt w:val="lowerRoman"/>
      <w:lvlText w:val="%6."/>
      <w:lvlJc w:val="right"/>
      <w:pPr>
        <w:ind w:left="4367" w:hanging="180"/>
      </w:pPr>
    </w:lvl>
    <w:lvl w:ilvl="6" w:tplc="0427000F" w:tentative="1">
      <w:start w:val="1"/>
      <w:numFmt w:val="decimal"/>
      <w:lvlText w:val="%7."/>
      <w:lvlJc w:val="left"/>
      <w:pPr>
        <w:ind w:left="5087" w:hanging="360"/>
      </w:pPr>
    </w:lvl>
    <w:lvl w:ilvl="7" w:tplc="04270019" w:tentative="1">
      <w:start w:val="1"/>
      <w:numFmt w:val="lowerLetter"/>
      <w:lvlText w:val="%8."/>
      <w:lvlJc w:val="left"/>
      <w:pPr>
        <w:ind w:left="5807" w:hanging="360"/>
      </w:pPr>
    </w:lvl>
    <w:lvl w:ilvl="8" w:tplc="0427001B" w:tentative="1">
      <w:start w:val="1"/>
      <w:numFmt w:val="lowerRoman"/>
      <w:lvlText w:val="%9."/>
      <w:lvlJc w:val="right"/>
      <w:pPr>
        <w:ind w:left="6527" w:hanging="180"/>
      </w:pPr>
    </w:lvl>
  </w:abstractNum>
  <w:abstractNum w:abstractNumId="12" w15:restartNumberingAfterBreak="0">
    <w:nsid w:val="5C5B5516"/>
    <w:multiLevelType w:val="hybridMultilevel"/>
    <w:tmpl w:val="8A208E5C"/>
    <w:lvl w:ilvl="0" w:tplc="83CED392">
      <w:start w:val="1"/>
      <w:numFmt w:val="decimal"/>
      <w:lvlText w:val="%1)"/>
      <w:lvlJc w:val="left"/>
      <w:pPr>
        <w:tabs>
          <w:tab w:val="num" w:pos="720"/>
        </w:tabs>
        <w:ind w:left="720" w:hanging="360"/>
      </w:pPr>
    </w:lvl>
    <w:lvl w:ilvl="1" w:tplc="E4CC0CF0">
      <w:start w:val="1"/>
      <w:numFmt w:val="decimal"/>
      <w:lvlText w:val="%2."/>
      <w:lvlJc w:val="left"/>
      <w:pPr>
        <w:ind w:left="1440" w:hanging="360"/>
      </w:pPr>
      <w:rPr>
        <w:rFonts w:hint="default"/>
        <w:color w:val="FF0000"/>
      </w:rPr>
    </w:lvl>
    <w:lvl w:ilvl="2" w:tplc="DC1EFA8E">
      <w:start w:val="1"/>
      <w:numFmt w:val="decimal"/>
      <w:lvlText w:val="%3)"/>
      <w:lvlJc w:val="left"/>
      <w:pPr>
        <w:tabs>
          <w:tab w:val="num" w:pos="2160"/>
        </w:tabs>
        <w:ind w:left="2160" w:hanging="360"/>
      </w:pPr>
    </w:lvl>
    <w:lvl w:ilvl="3" w:tplc="C0F891C4" w:tentative="1">
      <w:start w:val="1"/>
      <w:numFmt w:val="decimal"/>
      <w:lvlText w:val="%4)"/>
      <w:lvlJc w:val="left"/>
      <w:pPr>
        <w:tabs>
          <w:tab w:val="num" w:pos="2880"/>
        </w:tabs>
        <w:ind w:left="2880" w:hanging="360"/>
      </w:pPr>
    </w:lvl>
    <w:lvl w:ilvl="4" w:tplc="98B28448" w:tentative="1">
      <w:start w:val="1"/>
      <w:numFmt w:val="decimal"/>
      <w:lvlText w:val="%5)"/>
      <w:lvlJc w:val="left"/>
      <w:pPr>
        <w:tabs>
          <w:tab w:val="num" w:pos="3600"/>
        </w:tabs>
        <w:ind w:left="3600" w:hanging="360"/>
      </w:pPr>
    </w:lvl>
    <w:lvl w:ilvl="5" w:tplc="58985A0A" w:tentative="1">
      <w:start w:val="1"/>
      <w:numFmt w:val="decimal"/>
      <w:lvlText w:val="%6)"/>
      <w:lvlJc w:val="left"/>
      <w:pPr>
        <w:tabs>
          <w:tab w:val="num" w:pos="4320"/>
        </w:tabs>
        <w:ind w:left="4320" w:hanging="360"/>
      </w:pPr>
    </w:lvl>
    <w:lvl w:ilvl="6" w:tplc="C8B8B5F2" w:tentative="1">
      <w:start w:val="1"/>
      <w:numFmt w:val="decimal"/>
      <w:lvlText w:val="%7)"/>
      <w:lvlJc w:val="left"/>
      <w:pPr>
        <w:tabs>
          <w:tab w:val="num" w:pos="5040"/>
        </w:tabs>
        <w:ind w:left="5040" w:hanging="360"/>
      </w:pPr>
    </w:lvl>
    <w:lvl w:ilvl="7" w:tplc="95848592" w:tentative="1">
      <w:start w:val="1"/>
      <w:numFmt w:val="decimal"/>
      <w:lvlText w:val="%8)"/>
      <w:lvlJc w:val="left"/>
      <w:pPr>
        <w:tabs>
          <w:tab w:val="num" w:pos="5760"/>
        </w:tabs>
        <w:ind w:left="5760" w:hanging="360"/>
      </w:pPr>
    </w:lvl>
    <w:lvl w:ilvl="8" w:tplc="A1D28F7A" w:tentative="1">
      <w:start w:val="1"/>
      <w:numFmt w:val="decimal"/>
      <w:lvlText w:val="%9)"/>
      <w:lvlJc w:val="left"/>
      <w:pPr>
        <w:tabs>
          <w:tab w:val="num" w:pos="6480"/>
        </w:tabs>
        <w:ind w:left="6480" w:hanging="360"/>
      </w:pPr>
    </w:lvl>
  </w:abstractNum>
  <w:abstractNum w:abstractNumId="13" w15:restartNumberingAfterBreak="0">
    <w:nsid w:val="624830A8"/>
    <w:multiLevelType w:val="multilevel"/>
    <w:tmpl w:val="B8B6A9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5FB0D35"/>
    <w:multiLevelType w:val="hybridMultilevel"/>
    <w:tmpl w:val="E94EF270"/>
    <w:lvl w:ilvl="0" w:tplc="B806346E">
      <w:start w:val="3"/>
      <w:numFmt w:val="bullet"/>
      <w:lvlText w:val="-"/>
      <w:lvlJc w:val="left"/>
      <w:pPr>
        <w:ind w:left="1920" w:hanging="360"/>
      </w:pPr>
      <w:rPr>
        <w:rFonts w:ascii="Times New Roman" w:eastAsia="Arial" w:hAnsi="Times New Roman" w:cs="Times New Roman" w:hint="default"/>
        <w:sz w:val="20"/>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15" w15:restartNumberingAfterBreak="0">
    <w:nsid w:val="6C8217C9"/>
    <w:multiLevelType w:val="multilevel"/>
    <w:tmpl w:val="1FF663BC"/>
    <w:lvl w:ilvl="0">
      <w:start w:val="3"/>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rPr>
        <w:i w:val="0"/>
        <w:i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6F2B086E"/>
    <w:multiLevelType w:val="hybridMultilevel"/>
    <w:tmpl w:val="1F1CF4D6"/>
    <w:lvl w:ilvl="0" w:tplc="DC1EFA8E">
      <w:start w:val="1"/>
      <w:numFmt w:val="decimal"/>
      <w:lvlText w:val="%1)"/>
      <w:lvlJc w:val="left"/>
      <w:pPr>
        <w:tabs>
          <w:tab w:val="num" w:pos="2160"/>
        </w:tabs>
        <w:ind w:left="21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94B03E7"/>
    <w:multiLevelType w:val="multilevel"/>
    <w:tmpl w:val="69C07102"/>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b/>
        <w:bCs/>
        <w:i w:val="0"/>
        <w:iCs w:val="0"/>
        <w:color w:val="auto"/>
        <w:sz w:val="20"/>
        <w:szCs w:val="2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68300832">
    <w:abstractNumId w:val="18"/>
  </w:num>
  <w:num w:numId="2" w16cid:durableId="1900624793">
    <w:abstractNumId w:val="0"/>
  </w:num>
  <w:num w:numId="3" w16cid:durableId="1976596213">
    <w:abstractNumId w:val="3"/>
  </w:num>
  <w:num w:numId="4" w16cid:durableId="59063094">
    <w:abstractNumId w:val="11"/>
  </w:num>
  <w:num w:numId="5" w16cid:durableId="648900610">
    <w:abstractNumId w:val="10"/>
  </w:num>
  <w:num w:numId="6" w16cid:durableId="1301153812">
    <w:abstractNumId w:val="6"/>
  </w:num>
  <w:num w:numId="7" w16cid:durableId="2037197437">
    <w:abstractNumId w:val="4"/>
  </w:num>
  <w:num w:numId="8" w16cid:durableId="1436484447">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4684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6718591">
    <w:abstractNumId w:val="1"/>
  </w:num>
  <w:num w:numId="11" w16cid:durableId="1951817212">
    <w:abstractNumId w:val="13"/>
  </w:num>
  <w:num w:numId="12" w16cid:durableId="385185686">
    <w:abstractNumId w:val="14"/>
  </w:num>
  <w:num w:numId="13" w16cid:durableId="406461091">
    <w:abstractNumId w:val="2"/>
  </w:num>
  <w:num w:numId="14" w16cid:durableId="585578790">
    <w:abstractNumId w:val="7"/>
  </w:num>
  <w:num w:numId="15" w16cid:durableId="1220702406">
    <w:abstractNumId w:val="8"/>
  </w:num>
  <w:num w:numId="16" w16cid:durableId="806899517">
    <w:abstractNumId w:val="12"/>
  </w:num>
  <w:num w:numId="17" w16cid:durableId="101732315">
    <w:abstractNumId w:val="17"/>
  </w:num>
  <w:num w:numId="18" w16cid:durableId="1463234884">
    <w:abstractNumId w:val="16"/>
  </w:num>
  <w:num w:numId="19" w16cid:durableId="73455148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C6C"/>
    <w:rsid w:val="00002AD1"/>
    <w:rsid w:val="00003C93"/>
    <w:rsid w:val="00004E16"/>
    <w:rsid w:val="0000587F"/>
    <w:rsid w:val="000118EC"/>
    <w:rsid w:val="0001253D"/>
    <w:rsid w:val="00012C78"/>
    <w:rsid w:val="000161E2"/>
    <w:rsid w:val="00016600"/>
    <w:rsid w:val="00020578"/>
    <w:rsid w:val="00020926"/>
    <w:rsid w:val="00024669"/>
    <w:rsid w:val="0002710E"/>
    <w:rsid w:val="0002725E"/>
    <w:rsid w:val="00030173"/>
    <w:rsid w:val="0003178B"/>
    <w:rsid w:val="00031914"/>
    <w:rsid w:val="00032C90"/>
    <w:rsid w:val="00033DA0"/>
    <w:rsid w:val="0003482D"/>
    <w:rsid w:val="0003567D"/>
    <w:rsid w:val="0003742D"/>
    <w:rsid w:val="00041857"/>
    <w:rsid w:val="000428D5"/>
    <w:rsid w:val="000439F6"/>
    <w:rsid w:val="00045E44"/>
    <w:rsid w:val="00046214"/>
    <w:rsid w:val="000467A8"/>
    <w:rsid w:val="00051EEB"/>
    <w:rsid w:val="00054B15"/>
    <w:rsid w:val="00054D11"/>
    <w:rsid w:val="000560D1"/>
    <w:rsid w:val="00057D93"/>
    <w:rsid w:val="00060D51"/>
    <w:rsid w:val="00061B45"/>
    <w:rsid w:val="00061BF3"/>
    <w:rsid w:val="00062100"/>
    <w:rsid w:val="000623E9"/>
    <w:rsid w:val="00063DC2"/>
    <w:rsid w:val="000656DB"/>
    <w:rsid w:val="00070C99"/>
    <w:rsid w:val="00070EFD"/>
    <w:rsid w:val="00072F5D"/>
    <w:rsid w:val="00073751"/>
    <w:rsid w:val="000745E5"/>
    <w:rsid w:val="00074F58"/>
    <w:rsid w:val="000755B7"/>
    <w:rsid w:val="0007784C"/>
    <w:rsid w:val="00085355"/>
    <w:rsid w:val="00086F7C"/>
    <w:rsid w:val="000909B9"/>
    <w:rsid w:val="00092342"/>
    <w:rsid w:val="00092E2D"/>
    <w:rsid w:val="00093AA2"/>
    <w:rsid w:val="000942B7"/>
    <w:rsid w:val="00094459"/>
    <w:rsid w:val="000954C8"/>
    <w:rsid w:val="00095C93"/>
    <w:rsid w:val="00095DB1"/>
    <w:rsid w:val="00096763"/>
    <w:rsid w:val="0009696E"/>
    <w:rsid w:val="000A1A5C"/>
    <w:rsid w:val="000A27E4"/>
    <w:rsid w:val="000A518F"/>
    <w:rsid w:val="000A538F"/>
    <w:rsid w:val="000A53E5"/>
    <w:rsid w:val="000A5422"/>
    <w:rsid w:val="000B161E"/>
    <w:rsid w:val="000B2268"/>
    <w:rsid w:val="000B33EA"/>
    <w:rsid w:val="000B52E5"/>
    <w:rsid w:val="000B60BF"/>
    <w:rsid w:val="000B6BF0"/>
    <w:rsid w:val="000C0F4C"/>
    <w:rsid w:val="000C20F0"/>
    <w:rsid w:val="000C35A9"/>
    <w:rsid w:val="000C6B28"/>
    <w:rsid w:val="000C6E44"/>
    <w:rsid w:val="000D0B75"/>
    <w:rsid w:val="000D32B0"/>
    <w:rsid w:val="000D37AB"/>
    <w:rsid w:val="000D4469"/>
    <w:rsid w:val="000D491A"/>
    <w:rsid w:val="000D4B68"/>
    <w:rsid w:val="000D50CE"/>
    <w:rsid w:val="000D67BD"/>
    <w:rsid w:val="000D715A"/>
    <w:rsid w:val="000D7302"/>
    <w:rsid w:val="000D7977"/>
    <w:rsid w:val="000E0722"/>
    <w:rsid w:val="000E119E"/>
    <w:rsid w:val="000E47AD"/>
    <w:rsid w:val="000E7F40"/>
    <w:rsid w:val="000F05E1"/>
    <w:rsid w:val="000F172F"/>
    <w:rsid w:val="000F23A0"/>
    <w:rsid w:val="000F28D7"/>
    <w:rsid w:val="000F3957"/>
    <w:rsid w:val="000F3FCB"/>
    <w:rsid w:val="000F5438"/>
    <w:rsid w:val="00100994"/>
    <w:rsid w:val="00101CB3"/>
    <w:rsid w:val="001030AD"/>
    <w:rsid w:val="00104CED"/>
    <w:rsid w:val="00106D14"/>
    <w:rsid w:val="00107302"/>
    <w:rsid w:val="00110F6C"/>
    <w:rsid w:val="00114907"/>
    <w:rsid w:val="00116C08"/>
    <w:rsid w:val="00116D0E"/>
    <w:rsid w:val="0012113B"/>
    <w:rsid w:val="0012169E"/>
    <w:rsid w:val="00122083"/>
    <w:rsid w:val="00122539"/>
    <w:rsid w:val="001227AF"/>
    <w:rsid w:val="00122C32"/>
    <w:rsid w:val="0012468B"/>
    <w:rsid w:val="00125002"/>
    <w:rsid w:val="0012594A"/>
    <w:rsid w:val="001261D2"/>
    <w:rsid w:val="0012714A"/>
    <w:rsid w:val="00132C56"/>
    <w:rsid w:val="001341A6"/>
    <w:rsid w:val="001360DD"/>
    <w:rsid w:val="001361C9"/>
    <w:rsid w:val="00137024"/>
    <w:rsid w:val="001373F4"/>
    <w:rsid w:val="00137424"/>
    <w:rsid w:val="001403BA"/>
    <w:rsid w:val="001418F7"/>
    <w:rsid w:val="001419F6"/>
    <w:rsid w:val="00144BEB"/>
    <w:rsid w:val="001465A4"/>
    <w:rsid w:val="0015019D"/>
    <w:rsid w:val="001517A0"/>
    <w:rsid w:val="00151CE4"/>
    <w:rsid w:val="00154F98"/>
    <w:rsid w:val="001551F5"/>
    <w:rsid w:val="00155FFD"/>
    <w:rsid w:val="001560DD"/>
    <w:rsid w:val="00156CA7"/>
    <w:rsid w:val="001604C0"/>
    <w:rsid w:val="0016329B"/>
    <w:rsid w:val="00163C23"/>
    <w:rsid w:val="00163EA7"/>
    <w:rsid w:val="0016546D"/>
    <w:rsid w:val="00165DA5"/>
    <w:rsid w:val="00165E84"/>
    <w:rsid w:val="0017022A"/>
    <w:rsid w:val="001713DD"/>
    <w:rsid w:val="001719D2"/>
    <w:rsid w:val="00171C94"/>
    <w:rsid w:val="00172820"/>
    <w:rsid w:val="00175B2E"/>
    <w:rsid w:val="00175D90"/>
    <w:rsid w:val="001801A3"/>
    <w:rsid w:val="001849AB"/>
    <w:rsid w:val="0018708F"/>
    <w:rsid w:val="00191E7B"/>
    <w:rsid w:val="0019261D"/>
    <w:rsid w:val="00194C40"/>
    <w:rsid w:val="00195947"/>
    <w:rsid w:val="00196CE2"/>
    <w:rsid w:val="001A21F2"/>
    <w:rsid w:val="001A22FA"/>
    <w:rsid w:val="001A5BD5"/>
    <w:rsid w:val="001A661E"/>
    <w:rsid w:val="001A6786"/>
    <w:rsid w:val="001B1ED3"/>
    <w:rsid w:val="001B22DA"/>
    <w:rsid w:val="001B2BA3"/>
    <w:rsid w:val="001B59B7"/>
    <w:rsid w:val="001B5A72"/>
    <w:rsid w:val="001B6880"/>
    <w:rsid w:val="001B70F4"/>
    <w:rsid w:val="001C007E"/>
    <w:rsid w:val="001C15BD"/>
    <w:rsid w:val="001C2ECA"/>
    <w:rsid w:val="001C30BD"/>
    <w:rsid w:val="001C3C58"/>
    <w:rsid w:val="001C4281"/>
    <w:rsid w:val="001C4478"/>
    <w:rsid w:val="001C512D"/>
    <w:rsid w:val="001C530D"/>
    <w:rsid w:val="001C63A5"/>
    <w:rsid w:val="001C6C03"/>
    <w:rsid w:val="001C76F8"/>
    <w:rsid w:val="001D0DB3"/>
    <w:rsid w:val="001D21B4"/>
    <w:rsid w:val="001D22BF"/>
    <w:rsid w:val="001D3454"/>
    <w:rsid w:val="001D526E"/>
    <w:rsid w:val="001D5D3E"/>
    <w:rsid w:val="001D731A"/>
    <w:rsid w:val="001D7B27"/>
    <w:rsid w:val="001E0C86"/>
    <w:rsid w:val="001E2C56"/>
    <w:rsid w:val="001E2DB2"/>
    <w:rsid w:val="001E3617"/>
    <w:rsid w:val="001E37DE"/>
    <w:rsid w:val="001E505A"/>
    <w:rsid w:val="001E58B0"/>
    <w:rsid w:val="001E5DF4"/>
    <w:rsid w:val="001E7064"/>
    <w:rsid w:val="001F168C"/>
    <w:rsid w:val="001F2D52"/>
    <w:rsid w:val="001F3CB9"/>
    <w:rsid w:val="001F617E"/>
    <w:rsid w:val="001F62DC"/>
    <w:rsid w:val="001F75B7"/>
    <w:rsid w:val="002013B0"/>
    <w:rsid w:val="00201CC5"/>
    <w:rsid w:val="00201D72"/>
    <w:rsid w:val="00202073"/>
    <w:rsid w:val="00202227"/>
    <w:rsid w:val="00205FF1"/>
    <w:rsid w:val="00206910"/>
    <w:rsid w:val="00211207"/>
    <w:rsid w:val="0021184E"/>
    <w:rsid w:val="0021405B"/>
    <w:rsid w:val="0021473D"/>
    <w:rsid w:val="00214746"/>
    <w:rsid w:val="00215DD0"/>
    <w:rsid w:val="0021614B"/>
    <w:rsid w:val="00216D93"/>
    <w:rsid w:val="002175A9"/>
    <w:rsid w:val="002178A3"/>
    <w:rsid w:val="00222481"/>
    <w:rsid w:val="00223481"/>
    <w:rsid w:val="002264E8"/>
    <w:rsid w:val="00226D5C"/>
    <w:rsid w:val="002275C5"/>
    <w:rsid w:val="00227B27"/>
    <w:rsid w:val="00231227"/>
    <w:rsid w:val="0023354D"/>
    <w:rsid w:val="00233ADC"/>
    <w:rsid w:val="00234C5E"/>
    <w:rsid w:val="002353F9"/>
    <w:rsid w:val="00235E77"/>
    <w:rsid w:val="00235EE9"/>
    <w:rsid w:val="00236ECD"/>
    <w:rsid w:val="0024262C"/>
    <w:rsid w:val="002436AD"/>
    <w:rsid w:val="00244958"/>
    <w:rsid w:val="0024566B"/>
    <w:rsid w:val="00245718"/>
    <w:rsid w:val="00246C40"/>
    <w:rsid w:val="00247601"/>
    <w:rsid w:val="00253CB0"/>
    <w:rsid w:val="00254278"/>
    <w:rsid w:val="002554B9"/>
    <w:rsid w:val="00256102"/>
    <w:rsid w:val="00257ECD"/>
    <w:rsid w:val="00262A8A"/>
    <w:rsid w:val="00262BDC"/>
    <w:rsid w:val="00265352"/>
    <w:rsid w:val="00265CD5"/>
    <w:rsid w:val="00267B0F"/>
    <w:rsid w:val="002720E2"/>
    <w:rsid w:val="0027287B"/>
    <w:rsid w:val="002734DC"/>
    <w:rsid w:val="00273B7A"/>
    <w:rsid w:val="0027415D"/>
    <w:rsid w:val="00276EA9"/>
    <w:rsid w:val="00276F71"/>
    <w:rsid w:val="00277D7C"/>
    <w:rsid w:val="00280A79"/>
    <w:rsid w:val="00280F92"/>
    <w:rsid w:val="00281A10"/>
    <w:rsid w:val="002839CF"/>
    <w:rsid w:val="00286760"/>
    <w:rsid w:val="00287B7D"/>
    <w:rsid w:val="00287C66"/>
    <w:rsid w:val="00291BDA"/>
    <w:rsid w:val="002932B5"/>
    <w:rsid w:val="00294F8D"/>
    <w:rsid w:val="00295ECB"/>
    <w:rsid w:val="002A1863"/>
    <w:rsid w:val="002A2658"/>
    <w:rsid w:val="002A2D29"/>
    <w:rsid w:val="002A3D77"/>
    <w:rsid w:val="002A4531"/>
    <w:rsid w:val="002A6D81"/>
    <w:rsid w:val="002A75D8"/>
    <w:rsid w:val="002A77A4"/>
    <w:rsid w:val="002A77F7"/>
    <w:rsid w:val="002B01B0"/>
    <w:rsid w:val="002B028B"/>
    <w:rsid w:val="002B0EDC"/>
    <w:rsid w:val="002B102F"/>
    <w:rsid w:val="002B1126"/>
    <w:rsid w:val="002B1744"/>
    <w:rsid w:val="002B2D76"/>
    <w:rsid w:val="002B2D8F"/>
    <w:rsid w:val="002B2EAD"/>
    <w:rsid w:val="002B5995"/>
    <w:rsid w:val="002B5EE9"/>
    <w:rsid w:val="002B7DBF"/>
    <w:rsid w:val="002C045C"/>
    <w:rsid w:val="002C36E8"/>
    <w:rsid w:val="002C4A66"/>
    <w:rsid w:val="002C6089"/>
    <w:rsid w:val="002C7D2A"/>
    <w:rsid w:val="002D0320"/>
    <w:rsid w:val="002D0954"/>
    <w:rsid w:val="002D3FFD"/>
    <w:rsid w:val="002D40F1"/>
    <w:rsid w:val="002D4D56"/>
    <w:rsid w:val="002D5270"/>
    <w:rsid w:val="002D65FB"/>
    <w:rsid w:val="002D6D08"/>
    <w:rsid w:val="002E0019"/>
    <w:rsid w:val="002E024F"/>
    <w:rsid w:val="002E100C"/>
    <w:rsid w:val="002E1063"/>
    <w:rsid w:val="002E19B0"/>
    <w:rsid w:val="002E1AF6"/>
    <w:rsid w:val="002E4048"/>
    <w:rsid w:val="002E4B4B"/>
    <w:rsid w:val="002E5ECF"/>
    <w:rsid w:val="002F25B2"/>
    <w:rsid w:val="002F3F4A"/>
    <w:rsid w:val="002F467E"/>
    <w:rsid w:val="002F4967"/>
    <w:rsid w:val="002F50A7"/>
    <w:rsid w:val="002F58E8"/>
    <w:rsid w:val="002F7B5E"/>
    <w:rsid w:val="00304A34"/>
    <w:rsid w:val="00304C35"/>
    <w:rsid w:val="00305A8D"/>
    <w:rsid w:val="00306ADA"/>
    <w:rsid w:val="00306CF7"/>
    <w:rsid w:val="00307C3C"/>
    <w:rsid w:val="0031051B"/>
    <w:rsid w:val="00310B42"/>
    <w:rsid w:val="00311598"/>
    <w:rsid w:val="003120D7"/>
    <w:rsid w:val="0031487E"/>
    <w:rsid w:val="00316128"/>
    <w:rsid w:val="0031656D"/>
    <w:rsid w:val="0031658E"/>
    <w:rsid w:val="00316591"/>
    <w:rsid w:val="00316D9C"/>
    <w:rsid w:val="0031742C"/>
    <w:rsid w:val="003206A4"/>
    <w:rsid w:val="00323F95"/>
    <w:rsid w:val="0032537D"/>
    <w:rsid w:val="00325794"/>
    <w:rsid w:val="00327E54"/>
    <w:rsid w:val="0033134E"/>
    <w:rsid w:val="00332460"/>
    <w:rsid w:val="00340FDE"/>
    <w:rsid w:val="0034360A"/>
    <w:rsid w:val="00344408"/>
    <w:rsid w:val="00344A8A"/>
    <w:rsid w:val="003450FD"/>
    <w:rsid w:val="0034575D"/>
    <w:rsid w:val="00345FAB"/>
    <w:rsid w:val="0034792D"/>
    <w:rsid w:val="00347A9D"/>
    <w:rsid w:val="00350960"/>
    <w:rsid w:val="0035132A"/>
    <w:rsid w:val="003516E7"/>
    <w:rsid w:val="003528BA"/>
    <w:rsid w:val="00352B63"/>
    <w:rsid w:val="00353938"/>
    <w:rsid w:val="00353CF1"/>
    <w:rsid w:val="0035479F"/>
    <w:rsid w:val="0035761A"/>
    <w:rsid w:val="003576B3"/>
    <w:rsid w:val="00360429"/>
    <w:rsid w:val="00362EA2"/>
    <w:rsid w:val="00364F33"/>
    <w:rsid w:val="00364FC9"/>
    <w:rsid w:val="003650C7"/>
    <w:rsid w:val="003653EC"/>
    <w:rsid w:val="00367A9D"/>
    <w:rsid w:val="00367F2E"/>
    <w:rsid w:val="00370271"/>
    <w:rsid w:val="003712ED"/>
    <w:rsid w:val="0037139E"/>
    <w:rsid w:val="0037189A"/>
    <w:rsid w:val="00371F4F"/>
    <w:rsid w:val="00372060"/>
    <w:rsid w:val="00373E57"/>
    <w:rsid w:val="00374E93"/>
    <w:rsid w:val="0037735B"/>
    <w:rsid w:val="00377E66"/>
    <w:rsid w:val="00381A08"/>
    <w:rsid w:val="003854A5"/>
    <w:rsid w:val="0038629E"/>
    <w:rsid w:val="00390489"/>
    <w:rsid w:val="00392FD5"/>
    <w:rsid w:val="003931E0"/>
    <w:rsid w:val="0039532D"/>
    <w:rsid w:val="003975CD"/>
    <w:rsid w:val="003A053C"/>
    <w:rsid w:val="003A18FA"/>
    <w:rsid w:val="003A339F"/>
    <w:rsid w:val="003A507E"/>
    <w:rsid w:val="003A7DFC"/>
    <w:rsid w:val="003B23DC"/>
    <w:rsid w:val="003B3993"/>
    <w:rsid w:val="003B6A60"/>
    <w:rsid w:val="003B749D"/>
    <w:rsid w:val="003C2397"/>
    <w:rsid w:val="003C2F1B"/>
    <w:rsid w:val="003C3DF0"/>
    <w:rsid w:val="003C5114"/>
    <w:rsid w:val="003C581B"/>
    <w:rsid w:val="003C755B"/>
    <w:rsid w:val="003D14C6"/>
    <w:rsid w:val="003D1ADE"/>
    <w:rsid w:val="003D5093"/>
    <w:rsid w:val="003D7BE6"/>
    <w:rsid w:val="003D7EA7"/>
    <w:rsid w:val="003E106F"/>
    <w:rsid w:val="003E2BB7"/>
    <w:rsid w:val="003E2F58"/>
    <w:rsid w:val="003F09C8"/>
    <w:rsid w:val="003F1C76"/>
    <w:rsid w:val="003F26C6"/>
    <w:rsid w:val="003F2765"/>
    <w:rsid w:val="003F34D2"/>
    <w:rsid w:val="003F6AD6"/>
    <w:rsid w:val="00400083"/>
    <w:rsid w:val="004004B2"/>
    <w:rsid w:val="004004D5"/>
    <w:rsid w:val="004009BA"/>
    <w:rsid w:val="0040192B"/>
    <w:rsid w:val="00403B69"/>
    <w:rsid w:val="00403E96"/>
    <w:rsid w:val="004043EF"/>
    <w:rsid w:val="004044C3"/>
    <w:rsid w:val="00405DC6"/>
    <w:rsid w:val="00412BA5"/>
    <w:rsid w:val="00413377"/>
    <w:rsid w:val="004149BA"/>
    <w:rsid w:val="004155C5"/>
    <w:rsid w:val="004159F1"/>
    <w:rsid w:val="0041725E"/>
    <w:rsid w:val="00420F36"/>
    <w:rsid w:val="004214B7"/>
    <w:rsid w:val="00421826"/>
    <w:rsid w:val="0042258A"/>
    <w:rsid w:val="0042271B"/>
    <w:rsid w:val="00422BC7"/>
    <w:rsid w:val="00422C6E"/>
    <w:rsid w:val="00422D1D"/>
    <w:rsid w:val="004234E0"/>
    <w:rsid w:val="00424C25"/>
    <w:rsid w:val="00425246"/>
    <w:rsid w:val="00426346"/>
    <w:rsid w:val="0042673F"/>
    <w:rsid w:val="00426F6C"/>
    <w:rsid w:val="00430495"/>
    <w:rsid w:val="00430544"/>
    <w:rsid w:val="00430C64"/>
    <w:rsid w:val="0043185F"/>
    <w:rsid w:val="0043193D"/>
    <w:rsid w:val="00431A3B"/>
    <w:rsid w:val="0043209D"/>
    <w:rsid w:val="00434C9D"/>
    <w:rsid w:val="00437D04"/>
    <w:rsid w:val="00444DF0"/>
    <w:rsid w:val="0044526D"/>
    <w:rsid w:val="00445979"/>
    <w:rsid w:val="004463EE"/>
    <w:rsid w:val="004466A5"/>
    <w:rsid w:val="004506AA"/>
    <w:rsid w:val="00450B7A"/>
    <w:rsid w:val="00453354"/>
    <w:rsid w:val="0045351A"/>
    <w:rsid w:val="0045403F"/>
    <w:rsid w:val="00455095"/>
    <w:rsid w:val="004558A6"/>
    <w:rsid w:val="00456880"/>
    <w:rsid w:val="00461038"/>
    <w:rsid w:val="00461A33"/>
    <w:rsid w:val="00462EAC"/>
    <w:rsid w:val="00463780"/>
    <w:rsid w:val="00463DBD"/>
    <w:rsid w:val="00465FE9"/>
    <w:rsid w:val="004720D6"/>
    <w:rsid w:val="0047279B"/>
    <w:rsid w:val="0047362D"/>
    <w:rsid w:val="00474FB5"/>
    <w:rsid w:val="00476D88"/>
    <w:rsid w:val="00476FB2"/>
    <w:rsid w:val="00477D22"/>
    <w:rsid w:val="00480CD3"/>
    <w:rsid w:val="00482A78"/>
    <w:rsid w:val="004841E0"/>
    <w:rsid w:val="00484FD2"/>
    <w:rsid w:val="00486790"/>
    <w:rsid w:val="00486893"/>
    <w:rsid w:val="00486DC6"/>
    <w:rsid w:val="00490134"/>
    <w:rsid w:val="0049228F"/>
    <w:rsid w:val="0049286F"/>
    <w:rsid w:val="0049332F"/>
    <w:rsid w:val="00496148"/>
    <w:rsid w:val="004A1479"/>
    <w:rsid w:val="004A1726"/>
    <w:rsid w:val="004A3015"/>
    <w:rsid w:val="004A3E2C"/>
    <w:rsid w:val="004A4E9B"/>
    <w:rsid w:val="004A685C"/>
    <w:rsid w:val="004A75CC"/>
    <w:rsid w:val="004A7B78"/>
    <w:rsid w:val="004A7C6B"/>
    <w:rsid w:val="004B0560"/>
    <w:rsid w:val="004B0EF7"/>
    <w:rsid w:val="004B25BC"/>
    <w:rsid w:val="004B2853"/>
    <w:rsid w:val="004B30C0"/>
    <w:rsid w:val="004B3B30"/>
    <w:rsid w:val="004B4E23"/>
    <w:rsid w:val="004B57C8"/>
    <w:rsid w:val="004C112D"/>
    <w:rsid w:val="004C13E8"/>
    <w:rsid w:val="004C1C31"/>
    <w:rsid w:val="004C2F7B"/>
    <w:rsid w:val="004C4869"/>
    <w:rsid w:val="004C4F5F"/>
    <w:rsid w:val="004C7A53"/>
    <w:rsid w:val="004C7E11"/>
    <w:rsid w:val="004D31D5"/>
    <w:rsid w:val="004D32A1"/>
    <w:rsid w:val="004D3D97"/>
    <w:rsid w:val="004D443F"/>
    <w:rsid w:val="004D4765"/>
    <w:rsid w:val="004D60C8"/>
    <w:rsid w:val="004D7A76"/>
    <w:rsid w:val="004D7D21"/>
    <w:rsid w:val="004E024F"/>
    <w:rsid w:val="004E23DA"/>
    <w:rsid w:val="004E2B49"/>
    <w:rsid w:val="004E5F1B"/>
    <w:rsid w:val="004E6052"/>
    <w:rsid w:val="004E708B"/>
    <w:rsid w:val="004E7165"/>
    <w:rsid w:val="004E7C08"/>
    <w:rsid w:val="004F0034"/>
    <w:rsid w:val="004F0135"/>
    <w:rsid w:val="004F0BAD"/>
    <w:rsid w:val="004F0BF2"/>
    <w:rsid w:val="004F103C"/>
    <w:rsid w:val="004F120C"/>
    <w:rsid w:val="004F1900"/>
    <w:rsid w:val="004F480A"/>
    <w:rsid w:val="004F4B35"/>
    <w:rsid w:val="004F64CD"/>
    <w:rsid w:val="004F6617"/>
    <w:rsid w:val="004F7ACF"/>
    <w:rsid w:val="005002C6"/>
    <w:rsid w:val="00501BFB"/>
    <w:rsid w:val="00503ACB"/>
    <w:rsid w:val="00506277"/>
    <w:rsid w:val="00506FFC"/>
    <w:rsid w:val="00507214"/>
    <w:rsid w:val="00511523"/>
    <w:rsid w:val="00513798"/>
    <w:rsid w:val="00513DA6"/>
    <w:rsid w:val="0051512F"/>
    <w:rsid w:val="00515AC9"/>
    <w:rsid w:val="00516DAA"/>
    <w:rsid w:val="005171B3"/>
    <w:rsid w:val="0051771A"/>
    <w:rsid w:val="00517A2B"/>
    <w:rsid w:val="0052033F"/>
    <w:rsid w:val="00520848"/>
    <w:rsid w:val="0052179D"/>
    <w:rsid w:val="00521A76"/>
    <w:rsid w:val="005221A1"/>
    <w:rsid w:val="0052525A"/>
    <w:rsid w:val="005254F0"/>
    <w:rsid w:val="00525F3E"/>
    <w:rsid w:val="00531206"/>
    <w:rsid w:val="005321E2"/>
    <w:rsid w:val="005329B4"/>
    <w:rsid w:val="00533DE0"/>
    <w:rsid w:val="005340D5"/>
    <w:rsid w:val="00534338"/>
    <w:rsid w:val="00534347"/>
    <w:rsid w:val="00535B7D"/>
    <w:rsid w:val="00535C7D"/>
    <w:rsid w:val="00536540"/>
    <w:rsid w:val="005408F7"/>
    <w:rsid w:val="005413E0"/>
    <w:rsid w:val="00543024"/>
    <w:rsid w:val="00543304"/>
    <w:rsid w:val="00544F5C"/>
    <w:rsid w:val="005464E8"/>
    <w:rsid w:val="00550706"/>
    <w:rsid w:val="00551CD2"/>
    <w:rsid w:val="00551F6D"/>
    <w:rsid w:val="00552886"/>
    <w:rsid w:val="0055333D"/>
    <w:rsid w:val="00553AFD"/>
    <w:rsid w:val="00554E74"/>
    <w:rsid w:val="00556C1E"/>
    <w:rsid w:val="00556C61"/>
    <w:rsid w:val="00561772"/>
    <w:rsid w:val="0056268A"/>
    <w:rsid w:val="00562E72"/>
    <w:rsid w:val="00563845"/>
    <w:rsid w:val="00563AD8"/>
    <w:rsid w:val="005643D0"/>
    <w:rsid w:val="00565767"/>
    <w:rsid w:val="00565854"/>
    <w:rsid w:val="00565D12"/>
    <w:rsid w:val="00570BD9"/>
    <w:rsid w:val="005710CC"/>
    <w:rsid w:val="00571B21"/>
    <w:rsid w:val="0057276C"/>
    <w:rsid w:val="00572AF7"/>
    <w:rsid w:val="005735DF"/>
    <w:rsid w:val="005754C1"/>
    <w:rsid w:val="00576E0F"/>
    <w:rsid w:val="00577387"/>
    <w:rsid w:val="00577F48"/>
    <w:rsid w:val="00580E2C"/>
    <w:rsid w:val="00581207"/>
    <w:rsid w:val="005816E6"/>
    <w:rsid w:val="00582501"/>
    <w:rsid w:val="00582B5D"/>
    <w:rsid w:val="00583351"/>
    <w:rsid w:val="00583371"/>
    <w:rsid w:val="00585386"/>
    <w:rsid w:val="00585A62"/>
    <w:rsid w:val="005906D4"/>
    <w:rsid w:val="00590D48"/>
    <w:rsid w:val="00591460"/>
    <w:rsid w:val="00592121"/>
    <w:rsid w:val="005928FE"/>
    <w:rsid w:val="00596619"/>
    <w:rsid w:val="005967E3"/>
    <w:rsid w:val="00597CA2"/>
    <w:rsid w:val="005A1D23"/>
    <w:rsid w:val="005A2191"/>
    <w:rsid w:val="005A22D2"/>
    <w:rsid w:val="005A3C75"/>
    <w:rsid w:val="005A56F5"/>
    <w:rsid w:val="005A6510"/>
    <w:rsid w:val="005B06F0"/>
    <w:rsid w:val="005B18FF"/>
    <w:rsid w:val="005B192C"/>
    <w:rsid w:val="005B1AFA"/>
    <w:rsid w:val="005B2677"/>
    <w:rsid w:val="005B6411"/>
    <w:rsid w:val="005B6809"/>
    <w:rsid w:val="005B73B4"/>
    <w:rsid w:val="005C0529"/>
    <w:rsid w:val="005C07A1"/>
    <w:rsid w:val="005C307A"/>
    <w:rsid w:val="005C3444"/>
    <w:rsid w:val="005C358F"/>
    <w:rsid w:val="005C63CD"/>
    <w:rsid w:val="005C6DF9"/>
    <w:rsid w:val="005D0A23"/>
    <w:rsid w:val="005D1173"/>
    <w:rsid w:val="005D1C04"/>
    <w:rsid w:val="005D36FE"/>
    <w:rsid w:val="005D5C10"/>
    <w:rsid w:val="005D7365"/>
    <w:rsid w:val="005D7555"/>
    <w:rsid w:val="005D7AE0"/>
    <w:rsid w:val="005D7EFE"/>
    <w:rsid w:val="005E6B0D"/>
    <w:rsid w:val="005E6B23"/>
    <w:rsid w:val="005E7DF4"/>
    <w:rsid w:val="005F65CA"/>
    <w:rsid w:val="005F673D"/>
    <w:rsid w:val="005F6BC9"/>
    <w:rsid w:val="005F7BAC"/>
    <w:rsid w:val="0060083B"/>
    <w:rsid w:val="00600DD6"/>
    <w:rsid w:val="00603087"/>
    <w:rsid w:val="006031C5"/>
    <w:rsid w:val="00604C4D"/>
    <w:rsid w:val="00605855"/>
    <w:rsid w:val="006062CB"/>
    <w:rsid w:val="006075FA"/>
    <w:rsid w:val="0061008F"/>
    <w:rsid w:val="00610B79"/>
    <w:rsid w:val="00611E52"/>
    <w:rsid w:val="00613440"/>
    <w:rsid w:val="00613B63"/>
    <w:rsid w:val="00614F9B"/>
    <w:rsid w:val="00621DD1"/>
    <w:rsid w:val="00621E49"/>
    <w:rsid w:val="00631206"/>
    <w:rsid w:val="0063140E"/>
    <w:rsid w:val="00631B4E"/>
    <w:rsid w:val="0063213A"/>
    <w:rsid w:val="00632373"/>
    <w:rsid w:val="006324AA"/>
    <w:rsid w:val="00633768"/>
    <w:rsid w:val="00633CA5"/>
    <w:rsid w:val="00634C41"/>
    <w:rsid w:val="00635375"/>
    <w:rsid w:val="006354D2"/>
    <w:rsid w:val="00635857"/>
    <w:rsid w:val="00636E84"/>
    <w:rsid w:val="006407E7"/>
    <w:rsid w:val="00642025"/>
    <w:rsid w:val="006424A7"/>
    <w:rsid w:val="0064403C"/>
    <w:rsid w:val="0064586C"/>
    <w:rsid w:val="006508F0"/>
    <w:rsid w:val="006511CE"/>
    <w:rsid w:val="00651CCE"/>
    <w:rsid w:val="00652460"/>
    <w:rsid w:val="0065435C"/>
    <w:rsid w:val="0065671D"/>
    <w:rsid w:val="00657BCA"/>
    <w:rsid w:val="00657ECC"/>
    <w:rsid w:val="00660A6B"/>
    <w:rsid w:val="00660DC8"/>
    <w:rsid w:val="00661B6F"/>
    <w:rsid w:val="00662A0D"/>
    <w:rsid w:val="00664081"/>
    <w:rsid w:val="00667357"/>
    <w:rsid w:val="00667F7B"/>
    <w:rsid w:val="00670D61"/>
    <w:rsid w:val="00674822"/>
    <w:rsid w:val="00676825"/>
    <w:rsid w:val="00676B54"/>
    <w:rsid w:val="0068206F"/>
    <w:rsid w:val="006825B1"/>
    <w:rsid w:val="0068364C"/>
    <w:rsid w:val="00684225"/>
    <w:rsid w:val="00685494"/>
    <w:rsid w:val="00685BAC"/>
    <w:rsid w:val="0068699A"/>
    <w:rsid w:val="006925CF"/>
    <w:rsid w:val="0069335C"/>
    <w:rsid w:val="0069446F"/>
    <w:rsid w:val="00695991"/>
    <w:rsid w:val="00695EE1"/>
    <w:rsid w:val="00696850"/>
    <w:rsid w:val="006A14E2"/>
    <w:rsid w:val="006A2EF3"/>
    <w:rsid w:val="006A4861"/>
    <w:rsid w:val="006A48AB"/>
    <w:rsid w:val="006A4BCA"/>
    <w:rsid w:val="006A5D52"/>
    <w:rsid w:val="006A66DA"/>
    <w:rsid w:val="006A66F3"/>
    <w:rsid w:val="006A792D"/>
    <w:rsid w:val="006B0A97"/>
    <w:rsid w:val="006B0EF7"/>
    <w:rsid w:val="006B1287"/>
    <w:rsid w:val="006B2F13"/>
    <w:rsid w:val="006B5F6D"/>
    <w:rsid w:val="006B672D"/>
    <w:rsid w:val="006B6E66"/>
    <w:rsid w:val="006C18DA"/>
    <w:rsid w:val="006C1C82"/>
    <w:rsid w:val="006C243F"/>
    <w:rsid w:val="006C2C23"/>
    <w:rsid w:val="006C3CD7"/>
    <w:rsid w:val="006C5F0E"/>
    <w:rsid w:val="006C79CD"/>
    <w:rsid w:val="006D057A"/>
    <w:rsid w:val="006D2778"/>
    <w:rsid w:val="006D3D5F"/>
    <w:rsid w:val="006D5428"/>
    <w:rsid w:val="006E090C"/>
    <w:rsid w:val="006E0D64"/>
    <w:rsid w:val="006E1460"/>
    <w:rsid w:val="006E5D50"/>
    <w:rsid w:val="006E5DE4"/>
    <w:rsid w:val="006E60B6"/>
    <w:rsid w:val="006F0B89"/>
    <w:rsid w:val="006F0F38"/>
    <w:rsid w:val="006F1BFF"/>
    <w:rsid w:val="006F21BD"/>
    <w:rsid w:val="006F2FA9"/>
    <w:rsid w:val="006F4578"/>
    <w:rsid w:val="006F7571"/>
    <w:rsid w:val="0070014C"/>
    <w:rsid w:val="00700B95"/>
    <w:rsid w:val="007029F0"/>
    <w:rsid w:val="00703553"/>
    <w:rsid w:val="00703AE1"/>
    <w:rsid w:val="007056B5"/>
    <w:rsid w:val="00705F04"/>
    <w:rsid w:val="007071BD"/>
    <w:rsid w:val="007074C6"/>
    <w:rsid w:val="00707D95"/>
    <w:rsid w:val="007102C4"/>
    <w:rsid w:val="0071101E"/>
    <w:rsid w:val="007120CA"/>
    <w:rsid w:val="00713DAA"/>
    <w:rsid w:val="0071506E"/>
    <w:rsid w:val="007150A5"/>
    <w:rsid w:val="00715909"/>
    <w:rsid w:val="00715DC3"/>
    <w:rsid w:val="0071633D"/>
    <w:rsid w:val="00716496"/>
    <w:rsid w:val="007172C9"/>
    <w:rsid w:val="007202AB"/>
    <w:rsid w:val="007202ED"/>
    <w:rsid w:val="00720812"/>
    <w:rsid w:val="007208E2"/>
    <w:rsid w:val="00720BDB"/>
    <w:rsid w:val="00720D8F"/>
    <w:rsid w:val="0072606E"/>
    <w:rsid w:val="00726C7D"/>
    <w:rsid w:val="007270CA"/>
    <w:rsid w:val="007272F0"/>
    <w:rsid w:val="007326FB"/>
    <w:rsid w:val="007328DB"/>
    <w:rsid w:val="0073383B"/>
    <w:rsid w:val="00734B01"/>
    <w:rsid w:val="00735D60"/>
    <w:rsid w:val="0073777E"/>
    <w:rsid w:val="00737FA4"/>
    <w:rsid w:val="007404D4"/>
    <w:rsid w:val="00740B3F"/>
    <w:rsid w:val="0074134B"/>
    <w:rsid w:val="00741C82"/>
    <w:rsid w:val="0074389B"/>
    <w:rsid w:val="00743999"/>
    <w:rsid w:val="00745476"/>
    <w:rsid w:val="007471B1"/>
    <w:rsid w:val="00747463"/>
    <w:rsid w:val="00751C77"/>
    <w:rsid w:val="00752BD2"/>
    <w:rsid w:val="00752FF2"/>
    <w:rsid w:val="007533C8"/>
    <w:rsid w:val="007557C5"/>
    <w:rsid w:val="00755A87"/>
    <w:rsid w:val="0075706A"/>
    <w:rsid w:val="00757C8B"/>
    <w:rsid w:val="007603BD"/>
    <w:rsid w:val="00762848"/>
    <w:rsid w:val="00762B9D"/>
    <w:rsid w:val="00762FA2"/>
    <w:rsid w:val="00764B73"/>
    <w:rsid w:val="0076656C"/>
    <w:rsid w:val="00767A0B"/>
    <w:rsid w:val="00771726"/>
    <w:rsid w:val="0077502C"/>
    <w:rsid w:val="0077540C"/>
    <w:rsid w:val="00776577"/>
    <w:rsid w:val="00777E59"/>
    <w:rsid w:val="00784F2A"/>
    <w:rsid w:val="007850CC"/>
    <w:rsid w:val="00786299"/>
    <w:rsid w:val="007870E7"/>
    <w:rsid w:val="007929AF"/>
    <w:rsid w:val="00793588"/>
    <w:rsid w:val="00795483"/>
    <w:rsid w:val="007963AF"/>
    <w:rsid w:val="00796956"/>
    <w:rsid w:val="00796B93"/>
    <w:rsid w:val="007A1998"/>
    <w:rsid w:val="007A3C57"/>
    <w:rsid w:val="007A7938"/>
    <w:rsid w:val="007A795F"/>
    <w:rsid w:val="007A7AFE"/>
    <w:rsid w:val="007B02A2"/>
    <w:rsid w:val="007B1578"/>
    <w:rsid w:val="007B1E70"/>
    <w:rsid w:val="007B1F95"/>
    <w:rsid w:val="007B3AA0"/>
    <w:rsid w:val="007B4269"/>
    <w:rsid w:val="007B4458"/>
    <w:rsid w:val="007B63E6"/>
    <w:rsid w:val="007C068F"/>
    <w:rsid w:val="007C0A37"/>
    <w:rsid w:val="007C1FB8"/>
    <w:rsid w:val="007C31D6"/>
    <w:rsid w:val="007C5CD7"/>
    <w:rsid w:val="007C7495"/>
    <w:rsid w:val="007C76DB"/>
    <w:rsid w:val="007C7EAC"/>
    <w:rsid w:val="007D101D"/>
    <w:rsid w:val="007D2C79"/>
    <w:rsid w:val="007D3706"/>
    <w:rsid w:val="007D41ED"/>
    <w:rsid w:val="007D4866"/>
    <w:rsid w:val="007D4910"/>
    <w:rsid w:val="007D7B2D"/>
    <w:rsid w:val="007E0A3A"/>
    <w:rsid w:val="007E3686"/>
    <w:rsid w:val="007E3A4B"/>
    <w:rsid w:val="007E4119"/>
    <w:rsid w:val="007E429A"/>
    <w:rsid w:val="007E6ABB"/>
    <w:rsid w:val="007E6DA4"/>
    <w:rsid w:val="007E6E0C"/>
    <w:rsid w:val="007F0658"/>
    <w:rsid w:val="007F3E71"/>
    <w:rsid w:val="008007E1"/>
    <w:rsid w:val="00801133"/>
    <w:rsid w:val="00801629"/>
    <w:rsid w:val="00805B73"/>
    <w:rsid w:val="00805F1E"/>
    <w:rsid w:val="008066AA"/>
    <w:rsid w:val="00810449"/>
    <w:rsid w:val="0081086F"/>
    <w:rsid w:val="00810EB2"/>
    <w:rsid w:val="00812D17"/>
    <w:rsid w:val="0081369E"/>
    <w:rsid w:val="00816DC0"/>
    <w:rsid w:val="008202CC"/>
    <w:rsid w:val="00820310"/>
    <w:rsid w:val="00820B4A"/>
    <w:rsid w:val="00821645"/>
    <w:rsid w:val="00821DC3"/>
    <w:rsid w:val="00823161"/>
    <w:rsid w:val="008267F1"/>
    <w:rsid w:val="008300BC"/>
    <w:rsid w:val="00831392"/>
    <w:rsid w:val="00832607"/>
    <w:rsid w:val="00832A1F"/>
    <w:rsid w:val="008337F8"/>
    <w:rsid w:val="00834ED0"/>
    <w:rsid w:val="0083540B"/>
    <w:rsid w:val="00836F7E"/>
    <w:rsid w:val="00837422"/>
    <w:rsid w:val="0084332B"/>
    <w:rsid w:val="00843522"/>
    <w:rsid w:val="00847924"/>
    <w:rsid w:val="00854FCC"/>
    <w:rsid w:val="008559ED"/>
    <w:rsid w:val="00856211"/>
    <w:rsid w:val="0085754C"/>
    <w:rsid w:val="00857EE4"/>
    <w:rsid w:val="00860F87"/>
    <w:rsid w:val="00864206"/>
    <w:rsid w:val="00864F1C"/>
    <w:rsid w:val="00864F6B"/>
    <w:rsid w:val="00870C1F"/>
    <w:rsid w:val="008721E8"/>
    <w:rsid w:val="00875D87"/>
    <w:rsid w:val="00875F64"/>
    <w:rsid w:val="008761E1"/>
    <w:rsid w:val="0087724A"/>
    <w:rsid w:val="0088050B"/>
    <w:rsid w:val="008805A7"/>
    <w:rsid w:val="0088271A"/>
    <w:rsid w:val="008827C7"/>
    <w:rsid w:val="00883E06"/>
    <w:rsid w:val="0088420F"/>
    <w:rsid w:val="0088615B"/>
    <w:rsid w:val="008869DB"/>
    <w:rsid w:val="00886D07"/>
    <w:rsid w:val="00886F8A"/>
    <w:rsid w:val="00890DB7"/>
    <w:rsid w:val="0089166E"/>
    <w:rsid w:val="00892316"/>
    <w:rsid w:val="00892A87"/>
    <w:rsid w:val="00892F0B"/>
    <w:rsid w:val="00893EEA"/>
    <w:rsid w:val="00893F1B"/>
    <w:rsid w:val="00894875"/>
    <w:rsid w:val="008965E1"/>
    <w:rsid w:val="008972F2"/>
    <w:rsid w:val="008A3272"/>
    <w:rsid w:val="008A43FE"/>
    <w:rsid w:val="008A4876"/>
    <w:rsid w:val="008A5BBC"/>
    <w:rsid w:val="008A6D66"/>
    <w:rsid w:val="008A75A6"/>
    <w:rsid w:val="008B0CAC"/>
    <w:rsid w:val="008B176D"/>
    <w:rsid w:val="008B2366"/>
    <w:rsid w:val="008B2BC2"/>
    <w:rsid w:val="008B3B26"/>
    <w:rsid w:val="008B4EEA"/>
    <w:rsid w:val="008B7DBA"/>
    <w:rsid w:val="008B8657"/>
    <w:rsid w:val="008C37C8"/>
    <w:rsid w:val="008D254C"/>
    <w:rsid w:val="008D3D13"/>
    <w:rsid w:val="008D4155"/>
    <w:rsid w:val="008D4A3D"/>
    <w:rsid w:val="008D4F15"/>
    <w:rsid w:val="008D6E63"/>
    <w:rsid w:val="008D7F27"/>
    <w:rsid w:val="008E0E6B"/>
    <w:rsid w:val="008E1222"/>
    <w:rsid w:val="008E1E6E"/>
    <w:rsid w:val="008E2903"/>
    <w:rsid w:val="008E3C5F"/>
    <w:rsid w:val="008E54CF"/>
    <w:rsid w:val="008E5B10"/>
    <w:rsid w:val="008E628A"/>
    <w:rsid w:val="008E677F"/>
    <w:rsid w:val="008E7AB4"/>
    <w:rsid w:val="008E7F7A"/>
    <w:rsid w:val="008F06D9"/>
    <w:rsid w:val="008F07BC"/>
    <w:rsid w:val="008F203B"/>
    <w:rsid w:val="008F316C"/>
    <w:rsid w:val="008F31AC"/>
    <w:rsid w:val="008F36F4"/>
    <w:rsid w:val="008F460A"/>
    <w:rsid w:val="008F475B"/>
    <w:rsid w:val="008F6939"/>
    <w:rsid w:val="008F6C9A"/>
    <w:rsid w:val="00901B98"/>
    <w:rsid w:val="00903EDA"/>
    <w:rsid w:val="00905059"/>
    <w:rsid w:val="009059AD"/>
    <w:rsid w:val="00905ED4"/>
    <w:rsid w:val="00905F49"/>
    <w:rsid w:val="0090709C"/>
    <w:rsid w:val="00910C1C"/>
    <w:rsid w:val="00911429"/>
    <w:rsid w:val="00911BA0"/>
    <w:rsid w:val="00911C19"/>
    <w:rsid w:val="00911F34"/>
    <w:rsid w:val="009140BB"/>
    <w:rsid w:val="00915CCB"/>
    <w:rsid w:val="00916EB3"/>
    <w:rsid w:val="00921B45"/>
    <w:rsid w:val="00921BBE"/>
    <w:rsid w:val="009224F9"/>
    <w:rsid w:val="00922E72"/>
    <w:rsid w:val="0092545D"/>
    <w:rsid w:val="00925CB8"/>
    <w:rsid w:val="00927A61"/>
    <w:rsid w:val="00930542"/>
    <w:rsid w:val="00931DA9"/>
    <w:rsid w:val="00933E85"/>
    <w:rsid w:val="009363A9"/>
    <w:rsid w:val="00936EBC"/>
    <w:rsid w:val="009401ED"/>
    <w:rsid w:val="009402F7"/>
    <w:rsid w:val="00941616"/>
    <w:rsid w:val="00943338"/>
    <w:rsid w:val="0094342D"/>
    <w:rsid w:val="00943B02"/>
    <w:rsid w:val="00945168"/>
    <w:rsid w:val="009456A1"/>
    <w:rsid w:val="00945C3E"/>
    <w:rsid w:val="009501C2"/>
    <w:rsid w:val="009507FA"/>
    <w:rsid w:val="0095374B"/>
    <w:rsid w:val="00957588"/>
    <w:rsid w:val="00957D38"/>
    <w:rsid w:val="00960548"/>
    <w:rsid w:val="00962879"/>
    <w:rsid w:val="00962885"/>
    <w:rsid w:val="00962D89"/>
    <w:rsid w:val="00964F12"/>
    <w:rsid w:val="009672F8"/>
    <w:rsid w:val="00971556"/>
    <w:rsid w:val="009719CE"/>
    <w:rsid w:val="00972015"/>
    <w:rsid w:val="00972415"/>
    <w:rsid w:val="00974138"/>
    <w:rsid w:val="00977340"/>
    <w:rsid w:val="00977EE5"/>
    <w:rsid w:val="0097CE16"/>
    <w:rsid w:val="00980A73"/>
    <w:rsid w:val="00981679"/>
    <w:rsid w:val="009818A7"/>
    <w:rsid w:val="0098254A"/>
    <w:rsid w:val="00986B93"/>
    <w:rsid w:val="00986B9E"/>
    <w:rsid w:val="009901A4"/>
    <w:rsid w:val="009901AB"/>
    <w:rsid w:val="00992857"/>
    <w:rsid w:val="009957E2"/>
    <w:rsid w:val="00996005"/>
    <w:rsid w:val="009975BB"/>
    <w:rsid w:val="00997E71"/>
    <w:rsid w:val="009A044A"/>
    <w:rsid w:val="009A0FA6"/>
    <w:rsid w:val="009A170F"/>
    <w:rsid w:val="009A2E6C"/>
    <w:rsid w:val="009A5AED"/>
    <w:rsid w:val="009A6B6B"/>
    <w:rsid w:val="009B1DD1"/>
    <w:rsid w:val="009B296B"/>
    <w:rsid w:val="009B2B14"/>
    <w:rsid w:val="009B2E76"/>
    <w:rsid w:val="009B4107"/>
    <w:rsid w:val="009B4E36"/>
    <w:rsid w:val="009B71BC"/>
    <w:rsid w:val="009C0F17"/>
    <w:rsid w:val="009C2A70"/>
    <w:rsid w:val="009C7414"/>
    <w:rsid w:val="009D045D"/>
    <w:rsid w:val="009D14DC"/>
    <w:rsid w:val="009D50C8"/>
    <w:rsid w:val="009D513F"/>
    <w:rsid w:val="009D54DA"/>
    <w:rsid w:val="009D7F88"/>
    <w:rsid w:val="009E1576"/>
    <w:rsid w:val="009E159E"/>
    <w:rsid w:val="009E20D7"/>
    <w:rsid w:val="009E240D"/>
    <w:rsid w:val="009E26A0"/>
    <w:rsid w:val="009E2BC6"/>
    <w:rsid w:val="009E394D"/>
    <w:rsid w:val="009E4676"/>
    <w:rsid w:val="009E530D"/>
    <w:rsid w:val="009E7E37"/>
    <w:rsid w:val="009F09C0"/>
    <w:rsid w:val="009F240A"/>
    <w:rsid w:val="009F3975"/>
    <w:rsid w:val="009F4056"/>
    <w:rsid w:val="009F557E"/>
    <w:rsid w:val="009F619D"/>
    <w:rsid w:val="009F7AB3"/>
    <w:rsid w:val="00A00D2F"/>
    <w:rsid w:val="00A018DA"/>
    <w:rsid w:val="00A04AC8"/>
    <w:rsid w:val="00A07E5D"/>
    <w:rsid w:val="00A100D8"/>
    <w:rsid w:val="00A10B2E"/>
    <w:rsid w:val="00A10CD7"/>
    <w:rsid w:val="00A1223A"/>
    <w:rsid w:val="00A143C8"/>
    <w:rsid w:val="00A16AA1"/>
    <w:rsid w:val="00A21914"/>
    <w:rsid w:val="00A275D6"/>
    <w:rsid w:val="00A31F31"/>
    <w:rsid w:val="00A34769"/>
    <w:rsid w:val="00A42279"/>
    <w:rsid w:val="00A4348E"/>
    <w:rsid w:val="00A466E7"/>
    <w:rsid w:val="00A4756E"/>
    <w:rsid w:val="00A47DC6"/>
    <w:rsid w:val="00A504A9"/>
    <w:rsid w:val="00A505D6"/>
    <w:rsid w:val="00A52D4C"/>
    <w:rsid w:val="00A54D72"/>
    <w:rsid w:val="00A5505F"/>
    <w:rsid w:val="00A60307"/>
    <w:rsid w:val="00A60E00"/>
    <w:rsid w:val="00A61509"/>
    <w:rsid w:val="00A62E2C"/>
    <w:rsid w:val="00A636F5"/>
    <w:rsid w:val="00A638A1"/>
    <w:rsid w:val="00A64A52"/>
    <w:rsid w:val="00A71435"/>
    <w:rsid w:val="00A71664"/>
    <w:rsid w:val="00A717C7"/>
    <w:rsid w:val="00A74DE8"/>
    <w:rsid w:val="00A7708D"/>
    <w:rsid w:val="00A77365"/>
    <w:rsid w:val="00A777D6"/>
    <w:rsid w:val="00A82AB5"/>
    <w:rsid w:val="00A85331"/>
    <w:rsid w:val="00A85A68"/>
    <w:rsid w:val="00A85C61"/>
    <w:rsid w:val="00A86998"/>
    <w:rsid w:val="00A869FC"/>
    <w:rsid w:val="00A915B2"/>
    <w:rsid w:val="00A9169C"/>
    <w:rsid w:val="00A941A0"/>
    <w:rsid w:val="00A95D1B"/>
    <w:rsid w:val="00A965FB"/>
    <w:rsid w:val="00A97FD5"/>
    <w:rsid w:val="00AA1499"/>
    <w:rsid w:val="00AA445E"/>
    <w:rsid w:val="00AA64AB"/>
    <w:rsid w:val="00AA72D3"/>
    <w:rsid w:val="00AA7A22"/>
    <w:rsid w:val="00AB0E06"/>
    <w:rsid w:val="00AB1329"/>
    <w:rsid w:val="00AB1E77"/>
    <w:rsid w:val="00AB2452"/>
    <w:rsid w:val="00AB2DA1"/>
    <w:rsid w:val="00AB3B9A"/>
    <w:rsid w:val="00AB3E2A"/>
    <w:rsid w:val="00AB5479"/>
    <w:rsid w:val="00AB5658"/>
    <w:rsid w:val="00AB6058"/>
    <w:rsid w:val="00AB6A13"/>
    <w:rsid w:val="00AC040C"/>
    <w:rsid w:val="00AC0E10"/>
    <w:rsid w:val="00AC0F11"/>
    <w:rsid w:val="00AC0F9C"/>
    <w:rsid w:val="00AC1D2E"/>
    <w:rsid w:val="00AC29ED"/>
    <w:rsid w:val="00AC2E6D"/>
    <w:rsid w:val="00AC5A81"/>
    <w:rsid w:val="00AD2E65"/>
    <w:rsid w:val="00AD3C0F"/>
    <w:rsid w:val="00AD5A58"/>
    <w:rsid w:val="00AD623B"/>
    <w:rsid w:val="00AD6E66"/>
    <w:rsid w:val="00AD77D2"/>
    <w:rsid w:val="00AE24D5"/>
    <w:rsid w:val="00AE6165"/>
    <w:rsid w:val="00AE6820"/>
    <w:rsid w:val="00AE6F34"/>
    <w:rsid w:val="00AE724B"/>
    <w:rsid w:val="00AF0581"/>
    <w:rsid w:val="00AF0BE2"/>
    <w:rsid w:val="00AF1E27"/>
    <w:rsid w:val="00AF308B"/>
    <w:rsid w:val="00AF38A7"/>
    <w:rsid w:val="00AF52D3"/>
    <w:rsid w:val="00AF5746"/>
    <w:rsid w:val="00B013FF"/>
    <w:rsid w:val="00B023EB"/>
    <w:rsid w:val="00B02D61"/>
    <w:rsid w:val="00B02E8A"/>
    <w:rsid w:val="00B03421"/>
    <w:rsid w:val="00B04F0C"/>
    <w:rsid w:val="00B074B8"/>
    <w:rsid w:val="00B10FF2"/>
    <w:rsid w:val="00B12391"/>
    <w:rsid w:val="00B127A8"/>
    <w:rsid w:val="00B12B40"/>
    <w:rsid w:val="00B14631"/>
    <w:rsid w:val="00B14F92"/>
    <w:rsid w:val="00B20046"/>
    <w:rsid w:val="00B20378"/>
    <w:rsid w:val="00B21425"/>
    <w:rsid w:val="00B21553"/>
    <w:rsid w:val="00B219A1"/>
    <w:rsid w:val="00B23D11"/>
    <w:rsid w:val="00B24B1C"/>
    <w:rsid w:val="00B251EF"/>
    <w:rsid w:val="00B254F9"/>
    <w:rsid w:val="00B2663F"/>
    <w:rsid w:val="00B275E4"/>
    <w:rsid w:val="00B27633"/>
    <w:rsid w:val="00B2768B"/>
    <w:rsid w:val="00B31331"/>
    <w:rsid w:val="00B3241A"/>
    <w:rsid w:val="00B3245B"/>
    <w:rsid w:val="00B32B94"/>
    <w:rsid w:val="00B34C4B"/>
    <w:rsid w:val="00B36F5A"/>
    <w:rsid w:val="00B3759A"/>
    <w:rsid w:val="00B40DC8"/>
    <w:rsid w:val="00B4206D"/>
    <w:rsid w:val="00B44552"/>
    <w:rsid w:val="00B44F72"/>
    <w:rsid w:val="00B46495"/>
    <w:rsid w:val="00B4698E"/>
    <w:rsid w:val="00B47580"/>
    <w:rsid w:val="00B502D9"/>
    <w:rsid w:val="00B50E27"/>
    <w:rsid w:val="00B5210A"/>
    <w:rsid w:val="00B525A3"/>
    <w:rsid w:val="00B52C6C"/>
    <w:rsid w:val="00B54874"/>
    <w:rsid w:val="00B54AEE"/>
    <w:rsid w:val="00B57098"/>
    <w:rsid w:val="00B60F14"/>
    <w:rsid w:val="00B6245C"/>
    <w:rsid w:val="00B628E5"/>
    <w:rsid w:val="00B6627E"/>
    <w:rsid w:val="00B667E5"/>
    <w:rsid w:val="00B672C5"/>
    <w:rsid w:val="00B677D5"/>
    <w:rsid w:val="00B67E53"/>
    <w:rsid w:val="00B70073"/>
    <w:rsid w:val="00B70586"/>
    <w:rsid w:val="00B713D5"/>
    <w:rsid w:val="00B72288"/>
    <w:rsid w:val="00B72B9A"/>
    <w:rsid w:val="00B7574B"/>
    <w:rsid w:val="00B75901"/>
    <w:rsid w:val="00B80F9F"/>
    <w:rsid w:val="00B81BAE"/>
    <w:rsid w:val="00B81C16"/>
    <w:rsid w:val="00B82CF4"/>
    <w:rsid w:val="00B8351D"/>
    <w:rsid w:val="00B84ED2"/>
    <w:rsid w:val="00B874DD"/>
    <w:rsid w:val="00B87615"/>
    <w:rsid w:val="00B944F3"/>
    <w:rsid w:val="00B96A7B"/>
    <w:rsid w:val="00B97A89"/>
    <w:rsid w:val="00B97E1A"/>
    <w:rsid w:val="00BA2AB9"/>
    <w:rsid w:val="00BA6ABA"/>
    <w:rsid w:val="00BB195D"/>
    <w:rsid w:val="00BB5E11"/>
    <w:rsid w:val="00BB7EEA"/>
    <w:rsid w:val="00BC0427"/>
    <w:rsid w:val="00BC2CB3"/>
    <w:rsid w:val="00BC339E"/>
    <w:rsid w:val="00BC42E9"/>
    <w:rsid w:val="00BC563F"/>
    <w:rsid w:val="00BC595C"/>
    <w:rsid w:val="00BC6020"/>
    <w:rsid w:val="00BC6A6D"/>
    <w:rsid w:val="00BC725D"/>
    <w:rsid w:val="00BD0ED2"/>
    <w:rsid w:val="00BD2305"/>
    <w:rsid w:val="00BD3AC3"/>
    <w:rsid w:val="00BD3CF7"/>
    <w:rsid w:val="00BD43B9"/>
    <w:rsid w:val="00BD7787"/>
    <w:rsid w:val="00BD7A7D"/>
    <w:rsid w:val="00BE19C8"/>
    <w:rsid w:val="00BE2912"/>
    <w:rsid w:val="00BE2E9E"/>
    <w:rsid w:val="00BE4D76"/>
    <w:rsid w:val="00BE5B94"/>
    <w:rsid w:val="00BF3D08"/>
    <w:rsid w:val="00BF58AD"/>
    <w:rsid w:val="00BF6A0D"/>
    <w:rsid w:val="00C001AA"/>
    <w:rsid w:val="00C00C6D"/>
    <w:rsid w:val="00C0243F"/>
    <w:rsid w:val="00C02D4E"/>
    <w:rsid w:val="00C059E4"/>
    <w:rsid w:val="00C05DED"/>
    <w:rsid w:val="00C07018"/>
    <w:rsid w:val="00C10276"/>
    <w:rsid w:val="00C10932"/>
    <w:rsid w:val="00C1119D"/>
    <w:rsid w:val="00C11878"/>
    <w:rsid w:val="00C12D85"/>
    <w:rsid w:val="00C13281"/>
    <w:rsid w:val="00C15B62"/>
    <w:rsid w:val="00C16316"/>
    <w:rsid w:val="00C16481"/>
    <w:rsid w:val="00C16B76"/>
    <w:rsid w:val="00C17D06"/>
    <w:rsid w:val="00C21156"/>
    <w:rsid w:val="00C228E5"/>
    <w:rsid w:val="00C239F6"/>
    <w:rsid w:val="00C23C8D"/>
    <w:rsid w:val="00C30913"/>
    <w:rsid w:val="00C31A0E"/>
    <w:rsid w:val="00C326AD"/>
    <w:rsid w:val="00C33984"/>
    <w:rsid w:val="00C34DF3"/>
    <w:rsid w:val="00C365E6"/>
    <w:rsid w:val="00C37025"/>
    <w:rsid w:val="00C414C7"/>
    <w:rsid w:val="00C42B8E"/>
    <w:rsid w:val="00C44AF5"/>
    <w:rsid w:val="00C45043"/>
    <w:rsid w:val="00C4552B"/>
    <w:rsid w:val="00C468C0"/>
    <w:rsid w:val="00C46D12"/>
    <w:rsid w:val="00C4764C"/>
    <w:rsid w:val="00C50BBF"/>
    <w:rsid w:val="00C55D1B"/>
    <w:rsid w:val="00C56AE5"/>
    <w:rsid w:val="00C601CC"/>
    <w:rsid w:val="00C62371"/>
    <w:rsid w:val="00C634F7"/>
    <w:rsid w:val="00C63814"/>
    <w:rsid w:val="00C64548"/>
    <w:rsid w:val="00C76FE3"/>
    <w:rsid w:val="00C77BEA"/>
    <w:rsid w:val="00C8080A"/>
    <w:rsid w:val="00C82B20"/>
    <w:rsid w:val="00C82D9A"/>
    <w:rsid w:val="00C83033"/>
    <w:rsid w:val="00C83CED"/>
    <w:rsid w:val="00C83F36"/>
    <w:rsid w:val="00C84F5C"/>
    <w:rsid w:val="00C8674A"/>
    <w:rsid w:val="00C86AF9"/>
    <w:rsid w:val="00C90749"/>
    <w:rsid w:val="00C90F66"/>
    <w:rsid w:val="00C9207E"/>
    <w:rsid w:val="00C94F79"/>
    <w:rsid w:val="00C968D0"/>
    <w:rsid w:val="00C96CF6"/>
    <w:rsid w:val="00CA185F"/>
    <w:rsid w:val="00CA1AD4"/>
    <w:rsid w:val="00CA20E2"/>
    <w:rsid w:val="00CA28FE"/>
    <w:rsid w:val="00CA2F34"/>
    <w:rsid w:val="00CA3006"/>
    <w:rsid w:val="00CA3324"/>
    <w:rsid w:val="00CA42B1"/>
    <w:rsid w:val="00CA4441"/>
    <w:rsid w:val="00CA46EA"/>
    <w:rsid w:val="00CA49E3"/>
    <w:rsid w:val="00CA54F6"/>
    <w:rsid w:val="00CA7FAD"/>
    <w:rsid w:val="00CB0E5F"/>
    <w:rsid w:val="00CB1CCB"/>
    <w:rsid w:val="00CB2D74"/>
    <w:rsid w:val="00CB55A2"/>
    <w:rsid w:val="00CB611B"/>
    <w:rsid w:val="00CB63B0"/>
    <w:rsid w:val="00CB7203"/>
    <w:rsid w:val="00CB7A0A"/>
    <w:rsid w:val="00CC173E"/>
    <w:rsid w:val="00CC183A"/>
    <w:rsid w:val="00CC3EC0"/>
    <w:rsid w:val="00CC3F89"/>
    <w:rsid w:val="00CC4118"/>
    <w:rsid w:val="00CC5A9B"/>
    <w:rsid w:val="00CD1D3B"/>
    <w:rsid w:val="00CE0588"/>
    <w:rsid w:val="00CE0A55"/>
    <w:rsid w:val="00CE1872"/>
    <w:rsid w:val="00CE1A43"/>
    <w:rsid w:val="00CE1CC5"/>
    <w:rsid w:val="00CE24B6"/>
    <w:rsid w:val="00CE2C4F"/>
    <w:rsid w:val="00CE2EE8"/>
    <w:rsid w:val="00CE34CD"/>
    <w:rsid w:val="00CE3541"/>
    <w:rsid w:val="00CF0515"/>
    <w:rsid w:val="00CF260D"/>
    <w:rsid w:val="00CF26DF"/>
    <w:rsid w:val="00CF2753"/>
    <w:rsid w:val="00CF31A7"/>
    <w:rsid w:val="00CF7450"/>
    <w:rsid w:val="00D00175"/>
    <w:rsid w:val="00D03873"/>
    <w:rsid w:val="00D04E05"/>
    <w:rsid w:val="00D04F6B"/>
    <w:rsid w:val="00D11214"/>
    <w:rsid w:val="00D117E9"/>
    <w:rsid w:val="00D11C95"/>
    <w:rsid w:val="00D139A4"/>
    <w:rsid w:val="00D156EB"/>
    <w:rsid w:val="00D15900"/>
    <w:rsid w:val="00D1761B"/>
    <w:rsid w:val="00D2129B"/>
    <w:rsid w:val="00D2195C"/>
    <w:rsid w:val="00D238B1"/>
    <w:rsid w:val="00D23CE9"/>
    <w:rsid w:val="00D26147"/>
    <w:rsid w:val="00D27602"/>
    <w:rsid w:val="00D310D9"/>
    <w:rsid w:val="00D31666"/>
    <w:rsid w:val="00D33735"/>
    <w:rsid w:val="00D34DF3"/>
    <w:rsid w:val="00D43E5E"/>
    <w:rsid w:val="00D44086"/>
    <w:rsid w:val="00D46E4F"/>
    <w:rsid w:val="00D47932"/>
    <w:rsid w:val="00D5169A"/>
    <w:rsid w:val="00D52726"/>
    <w:rsid w:val="00D5387E"/>
    <w:rsid w:val="00D5410B"/>
    <w:rsid w:val="00D6101C"/>
    <w:rsid w:val="00D61950"/>
    <w:rsid w:val="00D62A98"/>
    <w:rsid w:val="00D63680"/>
    <w:rsid w:val="00D63DC3"/>
    <w:rsid w:val="00D65043"/>
    <w:rsid w:val="00D6652A"/>
    <w:rsid w:val="00D66958"/>
    <w:rsid w:val="00D66B33"/>
    <w:rsid w:val="00D67082"/>
    <w:rsid w:val="00D70658"/>
    <w:rsid w:val="00D714A9"/>
    <w:rsid w:val="00D71C63"/>
    <w:rsid w:val="00D73BE5"/>
    <w:rsid w:val="00D74FBC"/>
    <w:rsid w:val="00D75846"/>
    <w:rsid w:val="00D76DA2"/>
    <w:rsid w:val="00D80A31"/>
    <w:rsid w:val="00D82A8D"/>
    <w:rsid w:val="00D82C4F"/>
    <w:rsid w:val="00D8360F"/>
    <w:rsid w:val="00D83908"/>
    <w:rsid w:val="00D841EF"/>
    <w:rsid w:val="00D850D1"/>
    <w:rsid w:val="00D85385"/>
    <w:rsid w:val="00D856D3"/>
    <w:rsid w:val="00D86ECE"/>
    <w:rsid w:val="00D8782E"/>
    <w:rsid w:val="00D90CD8"/>
    <w:rsid w:val="00D93A32"/>
    <w:rsid w:val="00D951F6"/>
    <w:rsid w:val="00D96C4B"/>
    <w:rsid w:val="00D96D7A"/>
    <w:rsid w:val="00D96E22"/>
    <w:rsid w:val="00DA011F"/>
    <w:rsid w:val="00DA01CD"/>
    <w:rsid w:val="00DA0AC3"/>
    <w:rsid w:val="00DA0BEA"/>
    <w:rsid w:val="00DA0FCA"/>
    <w:rsid w:val="00DA191B"/>
    <w:rsid w:val="00DA2918"/>
    <w:rsid w:val="00DA2D41"/>
    <w:rsid w:val="00DA5B59"/>
    <w:rsid w:val="00DA7ED3"/>
    <w:rsid w:val="00DB0CCA"/>
    <w:rsid w:val="00DB0E1B"/>
    <w:rsid w:val="00DB25B1"/>
    <w:rsid w:val="00DB2BC0"/>
    <w:rsid w:val="00DB3B7A"/>
    <w:rsid w:val="00DB48FC"/>
    <w:rsid w:val="00DB4BAF"/>
    <w:rsid w:val="00DC0242"/>
    <w:rsid w:val="00DC0A15"/>
    <w:rsid w:val="00DC2E14"/>
    <w:rsid w:val="00DC3847"/>
    <w:rsid w:val="00DC4370"/>
    <w:rsid w:val="00DC62AF"/>
    <w:rsid w:val="00DC6D33"/>
    <w:rsid w:val="00DD2268"/>
    <w:rsid w:val="00DD2F7E"/>
    <w:rsid w:val="00DD4D2F"/>
    <w:rsid w:val="00DE20DB"/>
    <w:rsid w:val="00DE27A4"/>
    <w:rsid w:val="00DE2F80"/>
    <w:rsid w:val="00DE3714"/>
    <w:rsid w:val="00DE45E2"/>
    <w:rsid w:val="00DE464E"/>
    <w:rsid w:val="00DE48B3"/>
    <w:rsid w:val="00DE49E0"/>
    <w:rsid w:val="00DE63F6"/>
    <w:rsid w:val="00DE6970"/>
    <w:rsid w:val="00DF0740"/>
    <w:rsid w:val="00DF15AA"/>
    <w:rsid w:val="00DF1716"/>
    <w:rsid w:val="00DF3B67"/>
    <w:rsid w:val="00DF6E6F"/>
    <w:rsid w:val="00DF759E"/>
    <w:rsid w:val="00DF784C"/>
    <w:rsid w:val="00E01C83"/>
    <w:rsid w:val="00E04C00"/>
    <w:rsid w:val="00E04EAD"/>
    <w:rsid w:val="00E06F69"/>
    <w:rsid w:val="00E078DD"/>
    <w:rsid w:val="00E123C7"/>
    <w:rsid w:val="00E144E4"/>
    <w:rsid w:val="00E16F4A"/>
    <w:rsid w:val="00E170B7"/>
    <w:rsid w:val="00E21014"/>
    <w:rsid w:val="00E2238D"/>
    <w:rsid w:val="00E235CE"/>
    <w:rsid w:val="00E23FC8"/>
    <w:rsid w:val="00E259EF"/>
    <w:rsid w:val="00E260E3"/>
    <w:rsid w:val="00E262E4"/>
    <w:rsid w:val="00E30DC2"/>
    <w:rsid w:val="00E33583"/>
    <w:rsid w:val="00E344FD"/>
    <w:rsid w:val="00E346FD"/>
    <w:rsid w:val="00E36A04"/>
    <w:rsid w:val="00E36A53"/>
    <w:rsid w:val="00E40453"/>
    <w:rsid w:val="00E41E45"/>
    <w:rsid w:val="00E41FD5"/>
    <w:rsid w:val="00E42649"/>
    <w:rsid w:val="00E46EA9"/>
    <w:rsid w:val="00E4787E"/>
    <w:rsid w:val="00E47EEF"/>
    <w:rsid w:val="00E513CC"/>
    <w:rsid w:val="00E5219B"/>
    <w:rsid w:val="00E5411D"/>
    <w:rsid w:val="00E54A42"/>
    <w:rsid w:val="00E55C60"/>
    <w:rsid w:val="00E562A8"/>
    <w:rsid w:val="00E5731F"/>
    <w:rsid w:val="00E57389"/>
    <w:rsid w:val="00E60C14"/>
    <w:rsid w:val="00E6282A"/>
    <w:rsid w:val="00E629A9"/>
    <w:rsid w:val="00E633B8"/>
    <w:rsid w:val="00E645AD"/>
    <w:rsid w:val="00E657DE"/>
    <w:rsid w:val="00E6631C"/>
    <w:rsid w:val="00E6654A"/>
    <w:rsid w:val="00E67392"/>
    <w:rsid w:val="00E7273F"/>
    <w:rsid w:val="00E81BB4"/>
    <w:rsid w:val="00E82BEB"/>
    <w:rsid w:val="00E84981"/>
    <w:rsid w:val="00E84DD1"/>
    <w:rsid w:val="00E868E9"/>
    <w:rsid w:val="00E86CF6"/>
    <w:rsid w:val="00E8724C"/>
    <w:rsid w:val="00E87F8B"/>
    <w:rsid w:val="00E91378"/>
    <w:rsid w:val="00E913D1"/>
    <w:rsid w:val="00E93310"/>
    <w:rsid w:val="00E93EAC"/>
    <w:rsid w:val="00E958AA"/>
    <w:rsid w:val="00E97187"/>
    <w:rsid w:val="00E976BC"/>
    <w:rsid w:val="00E977CB"/>
    <w:rsid w:val="00EA2248"/>
    <w:rsid w:val="00EA4273"/>
    <w:rsid w:val="00EA4B27"/>
    <w:rsid w:val="00EA6CE5"/>
    <w:rsid w:val="00EA7050"/>
    <w:rsid w:val="00EA7129"/>
    <w:rsid w:val="00EB1450"/>
    <w:rsid w:val="00EB2081"/>
    <w:rsid w:val="00EB2426"/>
    <w:rsid w:val="00EB2F1F"/>
    <w:rsid w:val="00EB2FCA"/>
    <w:rsid w:val="00EB2FE6"/>
    <w:rsid w:val="00EB7A07"/>
    <w:rsid w:val="00EC060B"/>
    <w:rsid w:val="00EC0B65"/>
    <w:rsid w:val="00EC3D99"/>
    <w:rsid w:val="00EC4F7E"/>
    <w:rsid w:val="00EC5BDD"/>
    <w:rsid w:val="00EC6623"/>
    <w:rsid w:val="00EC6FA1"/>
    <w:rsid w:val="00ED102B"/>
    <w:rsid w:val="00ED26B0"/>
    <w:rsid w:val="00ED40DE"/>
    <w:rsid w:val="00ED5541"/>
    <w:rsid w:val="00ED5FC0"/>
    <w:rsid w:val="00ED6880"/>
    <w:rsid w:val="00ED7359"/>
    <w:rsid w:val="00ED77BD"/>
    <w:rsid w:val="00ED7CE3"/>
    <w:rsid w:val="00ED7FC1"/>
    <w:rsid w:val="00EE069B"/>
    <w:rsid w:val="00EE12A0"/>
    <w:rsid w:val="00EE2BD9"/>
    <w:rsid w:val="00EE2E66"/>
    <w:rsid w:val="00EE30A2"/>
    <w:rsid w:val="00EE3B44"/>
    <w:rsid w:val="00EE3CE0"/>
    <w:rsid w:val="00EE4AF1"/>
    <w:rsid w:val="00EE5F7F"/>
    <w:rsid w:val="00EE607B"/>
    <w:rsid w:val="00EE7322"/>
    <w:rsid w:val="00EE7F78"/>
    <w:rsid w:val="00EF0469"/>
    <w:rsid w:val="00EF336F"/>
    <w:rsid w:val="00F00E85"/>
    <w:rsid w:val="00F01208"/>
    <w:rsid w:val="00F01E79"/>
    <w:rsid w:val="00F03081"/>
    <w:rsid w:val="00F04A59"/>
    <w:rsid w:val="00F06C27"/>
    <w:rsid w:val="00F071B8"/>
    <w:rsid w:val="00F11B80"/>
    <w:rsid w:val="00F12726"/>
    <w:rsid w:val="00F205B5"/>
    <w:rsid w:val="00F20DED"/>
    <w:rsid w:val="00F2165C"/>
    <w:rsid w:val="00F23845"/>
    <w:rsid w:val="00F24447"/>
    <w:rsid w:val="00F25D59"/>
    <w:rsid w:val="00F271ED"/>
    <w:rsid w:val="00F3042F"/>
    <w:rsid w:val="00F314B5"/>
    <w:rsid w:val="00F32116"/>
    <w:rsid w:val="00F3256D"/>
    <w:rsid w:val="00F32A7C"/>
    <w:rsid w:val="00F33410"/>
    <w:rsid w:val="00F3587A"/>
    <w:rsid w:val="00F36210"/>
    <w:rsid w:val="00F36541"/>
    <w:rsid w:val="00F41288"/>
    <w:rsid w:val="00F439CD"/>
    <w:rsid w:val="00F450B7"/>
    <w:rsid w:val="00F470FA"/>
    <w:rsid w:val="00F47351"/>
    <w:rsid w:val="00F52BC4"/>
    <w:rsid w:val="00F54BCA"/>
    <w:rsid w:val="00F56219"/>
    <w:rsid w:val="00F566E2"/>
    <w:rsid w:val="00F56957"/>
    <w:rsid w:val="00F57BF4"/>
    <w:rsid w:val="00F57E96"/>
    <w:rsid w:val="00F616DC"/>
    <w:rsid w:val="00F6193B"/>
    <w:rsid w:val="00F61AF0"/>
    <w:rsid w:val="00F622FD"/>
    <w:rsid w:val="00F62D80"/>
    <w:rsid w:val="00F631E1"/>
    <w:rsid w:val="00F6415D"/>
    <w:rsid w:val="00F64F32"/>
    <w:rsid w:val="00F66EBE"/>
    <w:rsid w:val="00F6753A"/>
    <w:rsid w:val="00F703CA"/>
    <w:rsid w:val="00F72C09"/>
    <w:rsid w:val="00F72D02"/>
    <w:rsid w:val="00F73FE1"/>
    <w:rsid w:val="00F770B9"/>
    <w:rsid w:val="00F77F6F"/>
    <w:rsid w:val="00F8076D"/>
    <w:rsid w:val="00F83B62"/>
    <w:rsid w:val="00F869D8"/>
    <w:rsid w:val="00F90A7D"/>
    <w:rsid w:val="00F91957"/>
    <w:rsid w:val="00F929E8"/>
    <w:rsid w:val="00F92D9D"/>
    <w:rsid w:val="00F94DBD"/>
    <w:rsid w:val="00F95066"/>
    <w:rsid w:val="00F95856"/>
    <w:rsid w:val="00FA0950"/>
    <w:rsid w:val="00FA0C5F"/>
    <w:rsid w:val="00FA28FB"/>
    <w:rsid w:val="00FA4EF8"/>
    <w:rsid w:val="00FA4F7F"/>
    <w:rsid w:val="00FA56E1"/>
    <w:rsid w:val="00FA5778"/>
    <w:rsid w:val="00FA660C"/>
    <w:rsid w:val="00FA6E54"/>
    <w:rsid w:val="00FB0598"/>
    <w:rsid w:val="00FB185B"/>
    <w:rsid w:val="00FB2144"/>
    <w:rsid w:val="00FB3ABB"/>
    <w:rsid w:val="00FB546A"/>
    <w:rsid w:val="00FB717A"/>
    <w:rsid w:val="00FC21BC"/>
    <w:rsid w:val="00FC4752"/>
    <w:rsid w:val="00FC67ED"/>
    <w:rsid w:val="00FD0F7B"/>
    <w:rsid w:val="00FD3181"/>
    <w:rsid w:val="00FD6A19"/>
    <w:rsid w:val="00FE0235"/>
    <w:rsid w:val="00FE07C0"/>
    <w:rsid w:val="00FE2DE6"/>
    <w:rsid w:val="00FE4433"/>
    <w:rsid w:val="00FE4EB9"/>
    <w:rsid w:val="00FE5D02"/>
    <w:rsid w:val="00FE6C63"/>
    <w:rsid w:val="00FF1C2F"/>
    <w:rsid w:val="00FF210D"/>
    <w:rsid w:val="00FF397D"/>
    <w:rsid w:val="00FF49C2"/>
    <w:rsid w:val="00FF5D5E"/>
    <w:rsid w:val="00FF6454"/>
    <w:rsid w:val="00FF7230"/>
    <w:rsid w:val="01CCF7C0"/>
    <w:rsid w:val="022FAF49"/>
    <w:rsid w:val="023326A1"/>
    <w:rsid w:val="027F72A3"/>
    <w:rsid w:val="0289503E"/>
    <w:rsid w:val="02EF27F7"/>
    <w:rsid w:val="0534A2D3"/>
    <w:rsid w:val="06588577"/>
    <w:rsid w:val="06EC4923"/>
    <w:rsid w:val="0765CD5A"/>
    <w:rsid w:val="0775D13F"/>
    <w:rsid w:val="07C27227"/>
    <w:rsid w:val="07D67C87"/>
    <w:rsid w:val="07DAF87B"/>
    <w:rsid w:val="08AE3366"/>
    <w:rsid w:val="095E7FA4"/>
    <w:rsid w:val="09CFC1E4"/>
    <w:rsid w:val="09DD2E2F"/>
    <w:rsid w:val="0ACE4C87"/>
    <w:rsid w:val="0B07784B"/>
    <w:rsid w:val="0B1829D6"/>
    <w:rsid w:val="0BBD6932"/>
    <w:rsid w:val="0BE5D2D9"/>
    <w:rsid w:val="0CA0D99F"/>
    <w:rsid w:val="0D0EE31F"/>
    <w:rsid w:val="0D6608E0"/>
    <w:rsid w:val="0D8D5C26"/>
    <w:rsid w:val="0E05ED49"/>
    <w:rsid w:val="0EF71732"/>
    <w:rsid w:val="0EFB1E92"/>
    <w:rsid w:val="0F790385"/>
    <w:rsid w:val="0F793656"/>
    <w:rsid w:val="0FA45638"/>
    <w:rsid w:val="0FD33BF2"/>
    <w:rsid w:val="112133A8"/>
    <w:rsid w:val="11562C3A"/>
    <w:rsid w:val="12290DB0"/>
    <w:rsid w:val="12680173"/>
    <w:rsid w:val="12CB9DA7"/>
    <w:rsid w:val="14A6AD15"/>
    <w:rsid w:val="14C03A19"/>
    <w:rsid w:val="15A628CE"/>
    <w:rsid w:val="15AB30A9"/>
    <w:rsid w:val="15E19934"/>
    <w:rsid w:val="16732281"/>
    <w:rsid w:val="16B1AF60"/>
    <w:rsid w:val="16E3B616"/>
    <w:rsid w:val="177574E1"/>
    <w:rsid w:val="17D4EF2B"/>
    <w:rsid w:val="1880029A"/>
    <w:rsid w:val="18C66CE0"/>
    <w:rsid w:val="19114542"/>
    <w:rsid w:val="191C31BD"/>
    <w:rsid w:val="1936CF0B"/>
    <w:rsid w:val="1ABD330D"/>
    <w:rsid w:val="1AEC857E"/>
    <w:rsid w:val="1C09B18C"/>
    <w:rsid w:val="1C4F5EE9"/>
    <w:rsid w:val="1C62223E"/>
    <w:rsid w:val="1F3BB94A"/>
    <w:rsid w:val="20CB5585"/>
    <w:rsid w:val="21792773"/>
    <w:rsid w:val="22522E72"/>
    <w:rsid w:val="22C427B8"/>
    <w:rsid w:val="22C44EB3"/>
    <w:rsid w:val="22C854E4"/>
    <w:rsid w:val="22D9A117"/>
    <w:rsid w:val="261FC5BC"/>
    <w:rsid w:val="268BDFF8"/>
    <w:rsid w:val="26983268"/>
    <w:rsid w:val="26F74DD6"/>
    <w:rsid w:val="2711B1F5"/>
    <w:rsid w:val="27A98B29"/>
    <w:rsid w:val="27BB25FC"/>
    <w:rsid w:val="2805C4C3"/>
    <w:rsid w:val="2893F074"/>
    <w:rsid w:val="28F561E4"/>
    <w:rsid w:val="292DD7E3"/>
    <w:rsid w:val="29A4B744"/>
    <w:rsid w:val="29E009A5"/>
    <w:rsid w:val="2A118F6E"/>
    <w:rsid w:val="2A76742E"/>
    <w:rsid w:val="2ABFF772"/>
    <w:rsid w:val="2B21B4F4"/>
    <w:rsid w:val="2BA3458A"/>
    <w:rsid w:val="2D4DDC79"/>
    <w:rsid w:val="2E5CE8C6"/>
    <w:rsid w:val="2EDEA533"/>
    <w:rsid w:val="2EE4154E"/>
    <w:rsid w:val="2F2B47C6"/>
    <w:rsid w:val="2FCF01D0"/>
    <w:rsid w:val="301BCFA7"/>
    <w:rsid w:val="30A58F00"/>
    <w:rsid w:val="30BFA31A"/>
    <w:rsid w:val="31A4C2B3"/>
    <w:rsid w:val="323414AC"/>
    <w:rsid w:val="32D9F619"/>
    <w:rsid w:val="331D329D"/>
    <w:rsid w:val="33537069"/>
    <w:rsid w:val="352CF2AA"/>
    <w:rsid w:val="35EBC16A"/>
    <w:rsid w:val="3687537B"/>
    <w:rsid w:val="373D56F6"/>
    <w:rsid w:val="373E952F"/>
    <w:rsid w:val="377DC431"/>
    <w:rsid w:val="37BD5008"/>
    <w:rsid w:val="37E8E643"/>
    <w:rsid w:val="37FD90A2"/>
    <w:rsid w:val="384FCB58"/>
    <w:rsid w:val="3879478C"/>
    <w:rsid w:val="38D9222B"/>
    <w:rsid w:val="38EEF388"/>
    <w:rsid w:val="39F27FF8"/>
    <w:rsid w:val="39FFE17C"/>
    <w:rsid w:val="3BA84B78"/>
    <w:rsid w:val="3C7C83A6"/>
    <w:rsid w:val="3CAE5FC8"/>
    <w:rsid w:val="3DD21317"/>
    <w:rsid w:val="3DD37A80"/>
    <w:rsid w:val="3DD39218"/>
    <w:rsid w:val="3DE6AAED"/>
    <w:rsid w:val="3DFE0A4F"/>
    <w:rsid w:val="3F06C943"/>
    <w:rsid w:val="3F98D3F9"/>
    <w:rsid w:val="4019FD6E"/>
    <w:rsid w:val="419B4023"/>
    <w:rsid w:val="42BE671E"/>
    <w:rsid w:val="432C10EB"/>
    <w:rsid w:val="458329F8"/>
    <w:rsid w:val="45844128"/>
    <w:rsid w:val="45B241CD"/>
    <w:rsid w:val="45CD84C2"/>
    <w:rsid w:val="4672E4AF"/>
    <w:rsid w:val="470F16C0"/>
    <w:rsid w:val="47F27307"/>
    <w:rsid w:val="49E30E14"/>
    <w:rsid w:val="4D08A754"/>
    <w:rsid w:val="4D293C02"/>
    <w:rsid w:val="4D83E60E"/>
    <w:rsid w:val="4DEB110F"/>
    <w:rsid w:val="4E78014C"/>
    <w:rsid w:val="4E89AC5D"/>
    <w:rsid w:val="4E93C58D"/>
    <w:rsid w:val="4F2DF37C"/>
    <w:rsid w:val="4F6D157C"/>
    <w:rsid w:val="4FFB116B"/>
    <w:rsid w:val="501DFCEA"/>
    <w:rsid w:val="517BF7F3"/>
    <w:rsid w:val="51C2B6A1"/>
    <w:rsid w:val="51F59C20"/>
    <w:rsid w:val="52021629"/>
    <w:rsid w:val="5297ECBF"/>
    <w:rsid w:val="52D4C339"/>
    <w:rsid w:val="5373268B"/>
    <w:rsid w:val="53826805"/>
    <w:rsid w:val="56C74800"/>
    <w:rsid w:val="575A175A"/>
    <w:rsid w:val="57BCD508"/>
    <w:rsid w:val="57FDF6E3"/>
    <w:rsid w:val="58F6039D"/>
    <w:rsid w:val="5A545015"/>
    <w:rsid w:val="5A91771C"/>
    <w:rsid w:val="5B7238D0"/>
    <w:rsid w:val="5B90C41F"/>
    <w:rsid w:val="5F0E0E02"/>
    <w:rsid w:val="5FF74C57"/>
    <w:rsid w:val="60216A8D"/>
    <w:rsid w:val="609D9FAD"/>
    <w:rsid w:val="60A0D02E"/>
    <w:rsid w:val="616D3A15"/>
    <w:rsid w:val="61CA0B10"/>
    <w:rsid w:val="629F7992"/>
    <w:rsid w:val="62B1BAE5"/>
    <w:rsid w:val="62EC147F"/>
    <w:rsid w:val="6404B90E"/>
    <w:rsid w:val="640A13E1"/>
    <w:rsid w:val="645FA42C"/>
    <w:rsid w:val="64606DE0"/>
    <w:rsid w:val="64A7EB03"/>
    <w:rsid w:val="64B7738C"/>
    <w:rsid w:val="64F83DFD"/>
    <w:rsid w:val="65057773"/>
    <w:rsid w:val="662A754B"/>
    <w:rsid w:val="665F21EF"/>
    <w:rsid w:val="66C82DB6"/>
    <w:rsid w:val="674F9E57"/>
    <w:rsid w:val="681EAF6E"/>
    <w:rsid w:val="68B57518"/>
    <w:rsid w:val="696B266D"/>
    <w:rsid w:val="69B3A019"/>
    <w:rsid w:val="69D33FC4"/>
    <w:rsid w:val="6AE9E239"/>
    <w:rsid w:val="6B216285"/>
    <w:rsid w:val="6C01AAB0"/>
    <w:rsid w:val="6C9A828E"/>
    <w:rsid w:val="6C9C8AB7"/>
    <w:rsid w:val="6E70714A"/>
    <w:rsid w:val="6EDC5B16"/>
    <w:rsid w:val="6F19B864"/>
    <w:rsid w:val="6F86B0EC"/>
    <w:rsid w:val="6FB94E8A"/>
    <w:rsid w:val="71E29FF4"/>
    <w:rsid w:val="72BA09F2"/>
    <w:rsid w:val="72CFDF66"/>
    <w:rsid w:val="730438FF"/>
    <w:rsid w:val="736E4CA2"/>
    <w:rsid w:val="73782A3D"/>
    <w:rsid w:val="7405441B"/>
    <w:rsid w:val="7429AA24"/>
    <w:rsid w:val="743EB9DD"/>
    <w:rsid w:val="7539D14F"/>
    <w:rsid w:val="75E1EF16"/>
    <w:rsid w:val="7683266B"/>
    <w:rsid w:val="76F293A7"/>
    <w:rsid w:val="76F628FC"/>
    <w:rsid w:val="7779C100"/>
    <w:rsid w:val="77D07685"/>
    <w:rsid w:val="7841BDC5"/>
    <w:rsid w:val="7862178B"/>
    <w:rsid w:val="786E0B19"/>
    <w:rsid w:val="78A0C305"/>
    <w:rsid w:val="791EC939"/>
    <w:rsid w:val="79B4D401"/>
    <w:rsid w:val="7B08018E"/>
    <w:rsid w:val="7BC06DC4"/>
    <w:rsid w:val="7CBDAF04"/>
    <w:rsid w:val="7CCD2217"/>
    <w:rsid w:val="7DE96601"/>
    <w:rsid w:val="7DEE9A8E"/>
    <w:rsid w:val="7E0CDC38"/>
    <w:rsid w:val="7E684765"/>
    <w:rsid w:val="7E9C64FC"/>
    <w:rsid w:val="7E9D6F3E"/>
    <w:rsid w:val="7ED946A9"/>
    <w:rsid w:val="7EF80E86"/>
    <w:rsid w:val="7FC24A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D8AD5C"/>
  <w15:docId w15:val="{C5075316-B451-4C8E-B0A6-B75E04371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GB"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en-GB"/>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en-GB"/>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9F7AB3"/>
    <w:pPr>
      <w:numPr>
        <w:ilvl w:val="1"/>
        <w:numId w:val="1"/>
      </w:numPr>
      <w:tabs>
        <w:tab w:val="left" w:pos="851"/>
        <w:tab w:val="left" w:pos="5779"/>
      </w:tabs>
      <w:contextualSpacing/>
    </w:p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en-GB"/>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en-GB"/>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en-GB"/>
    </w:rPr>
  </w:style>
  <w:style w:type="paragraph" w:customStyle="1" w:styleId="Vieta">
    <w:name w:val="Vieta"/>
    <w:basedOn w:val="Normal"/>
    <w:link w:val="VietaDiagrama"/>
    <w:qFormat/>
    <w:rsid w:val="005329B4"/>
    <w:pPr>
      <w:jc w:val="center"/>
    </w:pPr>
    <w:rPr>
      <w:rFonts w:ascii="Arial" w:hAnsi="Arial" w:cs="Arial"/>
      <w:b/>
      <w:sz w:val="24"/>
    </w:rPr>
  </w:style>
  <w:style w:type="character" w:customStyle="1" w:styleId="VietaDiagrama">
    <w:name w:val="Vieta Diagrama"/>
    <w:basedOn w:val="DefaultParagraphFont"/>
    <w:link w:val="Vieta"/>
    <w:rsid w:val="005329B4"/>
    <w:rPr>
      <w:rFonts w:ascii="Arial" w:hAnsi="Arial" w:cs="Arial"/>
      <w:b/>
      <w:sz w:val="24"/>
      <w:lang w:val="en-GB"/>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07784C"/>
    <w:rPr>
      <w:lang w:val="en-GB"/>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rPr>
  </w:style>
  <w:style w:type="character" w:customStyle="1" w:styleId="FootnoteTextChar">
    <w:name w:val="Footnote Text Char"/>
    <w:basedOn w:val="DefaultParagraphFont"/>
    <w:link w:val="FootnoteText"/>
    <w:rsid w:val="00C56AE5"/>
    <w:rPr>
      <w:rFonts w:ascii="Arial" w:hAnsi="Arial" w:cs="Arial"/>
      <w:sz w:val="20"/>
      <w:lang w:val="en-GB"/>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en-GB"/>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rPr>
  </w:style>
  <w:style w:type="character" w:customStyle="1" w:styleId="Laukeliai">
    <w:name w:val="Laukeliai"/>
    <w:basedOn w:val="DefaultParagraphFont"/>
    <w:rsid w:val="001D5D3E"/>
    <w:rPr>
      <w:rFonts w:ascii="Arial" w:hAnsi="Arial"/>
      <w:sz w:val="20"/>
    </w:rPr>
  </w:style>
  <w:style w:type="character" w:customStyle="1" w:styleId="UnresolvedMention1">
    <w:name w:val="Unresolved Mention1"/>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character" w:customStyle="1" w:styleId="fontstyle01">
    <w:name w:val="fontstyle01"/>
    <w:basedOn w:val="DefaultParagraphFont"/>
    <w:rsid w:val="0003178B"/>
    <w:rPr>
      <w:rFonts w:ascii="Cambria" w:hAnsi="Cambria" w:hint="default"/>
      <w:b w:val="0"/>
      <w:bCs w:val="0"/>
      <w:i w:val="0"/>
      <w:iCs w:val="0"/>
      <w:color w:val="000000"/>
      <w:sz w:val="16"/>
      <w:szCs w:val="16"/>
    </w:rPr>
  </w:style>
  <w:style w:type="table" w:customStyle="1" w:styleId="Lentelstinklelis1">
    <w:name w:val="Lentelės tinklelis1"/>
    <w:basedOn w:val="TableElegant"/>
    <w:next w:val="TableGrid"/>
    <w:uiPriority w:val="59"/>
    <w:rsid w:val="00287C66"/>
    <w:rPr>
      <w:rFonts w:ascii="Arial" w:hAnsi="Arial"/>
      <w:sz w:val="20"/>
      <w:lang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character" w:customStyle="1" w:styleId="normaltextrun">
    <w:name w:val="normaltextrun"/>
    <w:basedOn w:val="DefaultParagraphFont"/>
    <w:rsid w:val="002F58E8"/>
  </w:style>
  <w:style w:type="character" w:customStyle="1" w:styleId="eop">
    <w:name w:val="eop"/>
    <w:basedOn w:val="DefaultParagraphFont"/>
    <w:rsid w:val="002F58E8"/>
  </w:style>
  <w:style w:type="character" w:customStyle="1" w:styleId="Mention1">
    <w:name w:val="Mention1"/>
    <w:basedOn w:val="DefaultParagraphFont"/>
    <w:uiPriority w:val="99"/>
    <w:unhideWhenUsed/>
    <w:rsid w:val="00AC0F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210848103">
      <w:bodyDiv w:val="1"/>
      <w:marLeft w:val="0"/>
      <w:marRight w:val="0"/>
      <w:marTop w:val="0"/>
      <w:marBottom w:val="0"/>
      <w:divBdr>
        <w:top w:val="none" w:sz="0" w:space="0" w:color="auto"/>
        <w:left w:val="none" w:sz="0" w:space="0" w:color="auto"/>
        <w:bottom w:val="none" w:sz="0" w:space="0" w:color="auto"/>
        <w:right w:val="none" w:sz="0" w:space="0" w:color="auto"/>
      </w:divBdr>
    </w:div>
    <w:div w:id="213661761">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487668951">
      <w:bodyDiv w:val="1"/>
      <w:marLeft w:val="0"/>
      <w:marRight w:val="0"/>
      <w:marTop w:val="0"/>
      <w:marBottom w:val="0"/>
      <w:divBdr>
        <w:top w:val="none" w:sz="0" w:space="0" w:color="auto"/>
        <w:left w:val="none" w:sz="0" w:space="0" w:color="auto"/>
        <w:bottom w:val="none" w:sz="0" w:space="0" w:color="auto"/>
        <w:right w:val="none" w:sz="0" w:space="0" w:color="auto"/>
      </w:divBdr>
    </w:div>
    <w:div w:id="621691057">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737245265">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101873319">
      <w:bodyDiv w:val="1"/>
      <w:marLeft w:val="0"/>
      <w:marRight w:val="0"/>
      <w:marTop w:val="0"/>
      <w:marBottom w:val="0"/>
      <w:divBdr>
        <w:top w:val="none" w:sz="0" w:space="0" w:color="auto"/>
        <w:left w:val="none" w:sz="0" w:space="0" w:color="auto"/>
        <w:bottom w:val="none" w:sz="0" w:space="0" w:color="auto"/>
        <w:right w:val="none" w:sz="0" w:space="0" w:color="auto"/>
      </w:divBdr>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10" ma:contentTypeDescription="Kurkite naują dokumentą." ma:contentTypeScope="" ma:versionID="b70b3953b8ea307db94b572fb02d6434">
  <xsd:schema xmlns:xsd="http://www.w3.org/2001/XMLSchema" xmlns:xs="http://www.w3.org/2001/XMLSchema" xmlns:p="http://schemas.microsoft.com/office/2006/metadata/properties" xmlns:ns2="80b7cad4-ed0a-4393-8a57-9f7494ab4836" targetNamespace="http://schemas.microsoft.com/office/2006/metadata/properties" ma:root="true" ma:fieldsID="a1c2876235e11ffbf0cc918f1f1f9b8d"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D6E034-6769-4B4C-9540-4AAA9C1CB3C5}">
  <ds:schemaRefs>
    <ds:schemaRef ds:uri="http://schemas.openxmlformats.org/officeDocument/2006/bibliography"/>
  </ds:schemaRefs>
</ds:datastoreItem>
</file>

<file path=customXml/itemProps2.xml><?xml version="1.0" encoding="utf-8"?>
<ds:datastoreItem xmlns:ds="http://schemas.openxmlformats.org/officeDocument/2006/customXml" ds:itemID="{F328197D-4408-46EB-9D23-DD1F8A15A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023D7-F57C-410E-85F0-13B5C022D3B4}">
  <ds:schemaRefs>
    <ds:schemaRef ds:uri="http://www.w3.org/XML/1998/namespace"/>
    <ds:schemaRef ds:uri="80b7cad4-ed0a-4393-8a57-9f7494ab4836"/>
    <ds:schemaRef ds:uri="http://purl.org/dc/terms/"/>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A9F11770-84D7-41C9-818C-532C2CB94F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5818</Words>
  <Characters>3317</Characters>
  <Application>Microsoft Office Word</Application>
  <DocSecurity>0</DocSecurity>
  <Lines>27</Lines>
  <Paragraphs>18</Paragraphs>
  <ScaleCrop>false</ScaleCrop>
  <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Kaminaitė</cp:lastModifiedBy>
  <cp:revision>133</cp:revision>
  <cp:lastPrinted>2023-09-29T10:26:00Z</cp:lastPrinted>
  <dcterms:created xsi:type="dcterms:W3CDTF">2024-01-09T07:06:00Z</dcterms:created>
  <dcterms:modified xsi:type="dcterms:W3CDTF">2026-03-03T11:16:00Z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